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开发新</w:t>
      </w:r>
      <w:r>
        <w:rPr>
          <w:rFonts w:hint="eastAsia" w:ascii="宋体" w:hAnsi="宋体" w:eastAsia="宋体" w:cs="宋体"/>
        </w:rPr>
        <w:t>模块</w:t>
      </w:r>
      <w:r>
        <w:rPr>
          <w:rFonts w:hint="eastAsia" w:ascii="宋体" w:hAnsi="宋体" w:eastAsia="宋体" w:cs="宋体"/>
        </w:rPr>
        <w:t>流程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第一步根据需求定表</w:t>
      </w:r>
      <w:r>
        <w:rPr>
          <w:rFonts w:hint="eastAsia" w:ascii="宋体" w:hAnsi="宋体" w:eastAsia="宋体" w:cs="宋体"/>
        </w:rPr>
        <w:t>(confi</w:t>
      </w:r>
      <w:r>
        <w:rPr>
          <w:rFonts w:hint="eastAsia" w:ascii="宋体" w:hAnsi="宋体" w:eastAsia="宋体" w:cs="宋体"/>
        </w:rPr>
        <w:t>g/game</w:t>
      </w:r>
      <w:r>
        <w:rPr>
          <w:rFonts w:hint="eastAsia" w:ascii="宋体" w:hAnsi="宋体" w:eastAsia="宋体" w:cs="宋体"/>
        </w:rPr>
        <w:t>下的配置</w:t>
      </w:r>
      <w:r>
        <w:rPr>
          <w:rFonts w:hint="eastAsia" w:ascii="宋体" w:hAnsi="宋体" w:eastAsia="宋体" w:cs="宋体"/>
        </w:rPr>
        <w:t>xlsx</w:t>
      </w:r>
      <w:r>
        <w:rPr>
          <w:rFonts w:hint="eastAsia" w:ascii="宋体" w:hAnsi="宋体" w:eastAsia="宋体" w:cs="宋体"/>
        </w:rPr>
        <w:t>(config/hotfix目录是用来做客户端代码热更用的，上线前无需)</w:t>
      </w:r>
      <w:r>
        <w:rPr>
          <w:rFonts w:hint="eastAsia" w:ascii="宋体" w:hAnsi="宋体" w:eastAsia="宋体" w:cs="宋体"/>
        </w:rPr>
        <w:t>)</w:t>
      </w:r>
      <w:r>
        <w:rPr>
          <w:rFonts w:hint="eastAsia" w:ascii="宋体" w:hAnsi="宋体" w:eastAsia="宋体" w:cs="宋体"/>
        </w:rPr>
        <w:t>，然后</w:t>
      </w:r>
      <w:r>
        <w:rPr>
          <w:rFonts w:hint="eastAsia" w:ascii="宋体" w:hAnsi="宋体" w:eastAsia="宋体" w:cs="宋体"/>
        </w:rPr>
        <w:t>执行</w:t>
      </w:r>
    </w:p>
    <w:p>
      <w:pPr>
        <w:pStyle w:val="4"/>
        <w:numPr>
          <w:numId w:val="0"/>
        </w:num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develop/server/tools/configExport.py,</w:t>
      </w:r>
      <w:r>
        <w:rPr>
          <w:rFonts w:hint="eastAsia" w:ascii="宋体" w:hAnsi="宋体" w:eastAsia="宋体" w:cs="宋体"/>
        </w:rPr>
        <w:t>生成双端配置类</w:t>
      </w:r>
    </w:p>
    <w:p>
      <w:pPr>
        <w:pStyle w:val="4"/>
        <w:numPr>
          <w:numId w:val="0"/>
        </w:numPr>
        <w:ind w:firstLine="420" w:firstLineChars="0"/>
        <w:rPr>
          <w:rFonts w:hint="eastAsia" w:ascii="宋体" w:hAnsi="宋体" w:eastAsia="宋体" w:cs="宋体"/>
        </w:rPr>
      </w:pPr>
      <w:r>
        <w:rPr>
          <w:rFonts w:hint="default" w:ascii="宋体" w:hAnsi="宋体" w:eastAsia="宋体" w:cs="宋体"/>
          <w:color w:val="auto"/>
        </w:rPr>
        <w:t xml:space="preserve">配置使用说明，参阅 </w:t>
      </w:r>
      <w:r>
        <w:rPr>
          <w:rFonts w:hint="default" w:ascii="宋体" w:hAnsi="宋体" w:eastAsia="宋体" w:cs="宋体"/>
          <w:color w:val="auto"/>
        </w:rPr>
        <w:t>工具类/《</w:t>
      </w:r>
      <w:r>
        <w:rPr>
          <w:rFonts w:hint="default" w:ascii="宋体" w:hAnsi="宋体" w:eastAsia="宋体" w:cs="宋体"/>
          <w:color w:val="auto"/>
        </w:rPr>
        <w:t>配置表</w:t>
      </w:r>
      <w:r>
        <w:rPr>
          <w:rFonts w:hint="default" w:ascii="宋体" w:hAnsi="宋体" w:eastAsia="宋体" w:cs="宋体"/>
          <w:color w:val="auto"/>
        </w:rPr>
        <w:t>说明</w:t>
      </w:r>
      <w:r>
        <w:rPr>
          <w:rFonts w:hint="default" w:ascii="宋体" w:hAnsi="宋体" w:eastAsia="宋体" w:cs="宋体"/>
          <w:color w:val="auto"/>
        </w:rPr>
        <w:t>.docx</w:t>
      </w:r>
      <w:r>
        <w:rPr>
          <w:rFonts w:hint="default" w:ascii="宋体" w:hAnsi="宋体" w:eastAsia="宋体" w:cs="宋体"/>
          <w:color w:val="auto"/>
        </w:rPr>
        <w:t>》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然后创建双端模块数据，</w:t>
      </w:r>
      <w:r>
        <w:rPr>
          <w:rFonts w:hint="eastAsia" w:ascii="宋体" w:hAnsi="宋体" w:eastAsia="宋体" w:cs="宋体"/>
        </w:rPr>
        <w:t>在数据工程</w:t>
      </w:r>
      <w:r>
        <w:rPr>
          <w:rFonts w:hint="eastAsia" w:ascii="宋体" w:hAnsi="宋体" w:eastAsia="宋体" w:cs="宋体"/>
        </w:rPr>
        <w:t>(develop/common/data)</w:t>
      </w:r>
      <w:r>
        <w:rPr>
          <w:rFonts w:hint="eastAsia" w:ascii="宋体" w:hAnsi="宋体" w:eastAsia="宋体" w:cs="宋体"/>
        </w:rPr>
        <w:t>中，</w:t>
      </w:r>
    </w:p>
    <w:p>
      <w:pPr>
        <w:pStyle w:val="4"/>
        <w:numPr>
          <w:numId w:val="0"/>
        </w:numPr>
        <w:ind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定义好模块的</w:t>
      </w:r>
      <w:r>
        <w:rPr>
          <w:rFonts w:hint="eastAsia" w:ascii="宋体" w:hAnsi="宋体" w:eastAsia="宋体" w:cs="宋体"/>
        </w:rPr>
        <w:t>SPO,CPO</w:t>
      </w:r>
      <w:r>
        <w:rPr>
          <w:rFonts w:hint="eastAsia" w:ascii="宋体" w:hAnsi="宋体" w:eastAsia="宋体" w:cs="宋体"/>
        </w:rPr>
        <w:t>,并加到</w:t>
      </w:r>
      <w:r>
        <w:rPr>
          <w:rFonts w:hint="eastAsia" w:ascii="宋体" w:hAnsi="宋体" w:eastAsia="宋体" w:cs="宋体"/>
        </w:rPr>
        <w:t>对应的</w:t>
      </w:r>
      <w:r>
        <w:rPr>
          <w:rFonts w:hint="eastAsia" w:ascii="宋体" w:hAnsi="宋体" w:eastAsia="宋体" w:cs="宋体"/>
        </w:rPr>
        <w:t>LO</w:t>
      </w:r>
      <w:r>
        <w:rPr>
          <w:rFonts w:hint="eastAsia" w:ascii="宋体" w:hAnsi="宋体" w:eastAsia="宋体" w:cs="宋体"/>
        </w:rPr>
        <w:t>里</w:t>
      </w:r>
      <w:r>
        <w:rPr>
          <w:rFonts w:hint="eastAsia" w:ascii="宋体" w:hAnsi="宋体" w:eastAsia="宋体" w:cs="宋体"/>
        </w:rPr>
        <w:t>(如GPlayerLO)</w:t>
      </w:r>
      <w:r>
        <w:rPr>
          <w:rFonts w:hint="eastAsia" w:ascii="宋体" w:hAnsi="宋体" w:eastAsia="宋体" w:cs="宋体"/>
        </w:rPr>
        <w:t>,然后</w:t>
      </w:r>
      <w:r>
        <w:rPr>
          <w:rFonts w:hint="eastAsia" w:ascii="宋体" w:hAnsi="宋体" w:eastAsia="宋体" w:cs="宋体"/>
        </w:rPr>
        <w:t>运行</w:t>
      </w:r>
      <w:r>
        <w:rPr>
          <w:rFonts w:hint="eastAsia" w:ascii="宋体" w:hAnsi="宋体" w:eastAsia="宋体" w:cs="宋体"/>
        </w:rPr>
        <w:tab/>
        <w:t/>
      </w:r>
      <w:r>
        <w:rPr>
          <w:rFonts w:hint="eastAsia" w:ascii="宋体" w:hAnsi="宋体" w:eastAsia="宋体" w:cs="宋体"/>
        </w:rPr>
        <w:tab/>
        <w:t>dataExport.py</w:t>
      </w:r>
      <w:r>
        <w:rPr>
          <w:rFonts w:hint="eastAsia" w:ascii="宋体" w:hAnsi="宋体" w:eastAsia="宋体" w:cs="宋体"/>
        </w:rPr>
        <w:t>生成</w:t>
      </w:r>
      <w:r>
        <w:rPr>
          <w:rFonts w:hint="eastAsia" w:ascii="宋体" w:hAnsi="宋体" w:eastAsia="宋体" w:cs="宋体"/>
        </w:rPr>
        <w:t>数据类和模块</w:t>
      </w:r>
      <w:r>
        <w:rPr>
          <w:rFonts w:hint="eastAsia" w:ascii="宋体" w:hAnsi="宋体" w:eastAsia="宋体" w:cs="宋体"/>
        </w:rPr>
        <w:t>Part</w:t>
      </w:r>
      <w:r>
        <w:rPr>
          <w:rFonts w:hint="eastAsia" w:ascii="宋体" w:hAnsi="宋体" w:eastAsia="宋体" w:cs="宋体"/>
        </w:rPr>
        <w:t>类。</w:t>
      </w:r>
      <w:r>
        <w:rPr>
          <w:rFonts w:hint="eastAsia" w:ascii="宋体" w:hAnsi="宋体" w:eastAsia="宋体" w:cs="宋体"/>
        </w:rPr>
        <w:t>如下图</w:t>
      </w:r>
    </w:p>
    <w:p>
      <w:pPr>
        <w:pStyle w:val="4"/>
        <w:numPr>
          <w:numId w:val="0"/>
        </w:numPr>
        <w:ind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解释下关于SPO和CPO，SPO为存库的模块数据部分，CPO为推送客户</w:t>
      </w:r>
      <w:r>
        <w:rPr>
          <w:rFonts w:hint="eastAsia" w:ascii="宋体" w:hAnsi="宋体" w:eastAsia="宋体" w:cs="宋体"/>
        </w:rPr>
        <w:tab/>
        <w:t>端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的部分(如果是启用离线模式的项目，CPO也作为客户端存本地数据)</w:t>
      </w:r>
    </w:p>
    <w:p>
      <w:pPr>
        <w:pStyle w:val="4"/>
        <w:numPr>
          <w:numId w:val="0"/>
        </w:numPr>
        <w:ind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254500" cy="8827135"/>
            <wp:effectExtent l="0" t="0" r="1270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8827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注意添加时，区分清楚是在gameData工程内，还是在commonData工程内，如果你要添加的模块，在C层已有，则分别在你新建的SPO和CPO中，继承对应的模块即可(并且命名必须为GXXXSPO和GXXXCPO，而且属性名也必须和C层的一致)，如</w:t>
      </w:r>
    </w:p>
    <w:p>
      <w:pPr>
        <w:pStyle w:val="4"/>
        <w:numPr>
          <w:numId w:val="0"/>
        </w:numPr>
        <w:ind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927600" cy="838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648200" cy="609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然后在LO中添加，如</w:t>
      </w:r>
    </w:p>
    <w:p>
      <w:pPr>
        <w:pStyle w:val="4"/>
        <w:numPr>
          <w:numId w:val="0"/>
        </w:numPr>
        <w:ind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162300" cy="35941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 w:firstLine="420" w:firstLineChars="0"/>
        <w:rPr>
          <w:rFonts w:hint="eastAsia" w:ascii="宋体" w:hAnsi="宋体" w:eastAsia="宋体" w:cs="宋体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双端的</w:t>
      </w:r>
      <w:r>
        <w:rPr>
          <w:rFonts w:hint="eastAsia" w:ascii="宋体" w:hAnsi="宋体" w:eastAsia="宋体" w:cs="宋体"/>
        </w:rPr>
        <w:t>Part</w:t>
      </w:r>
      <w:r>
        <w:rPr>
          <w:rFonts w:hint="eastAsia" w:ascii="宋体" w:hAnsi="宋体" w:eastAsia="宋体" w:cs="宋体"/>
        </w:rPr>
        <w:t>类都会生成一些常用的接口方法，包括</w:t>
      </w:r>
      <w:r>
        <w:rPr>
          <w:rFonts w:hint="eastAsia" w:ascii="宋体" w:hAnsi="宋体" w:eastAsia="宋体" w:cs="宋体"/>
        </w:rPr>
        <w:t>construct,init,dispose,afterReadData</w:t>
      </w:r>
      <w:r>
        <w:rPr>
          <w:rFonts w:hint="eastAsia" w:ascii="宋体" w:hAnsi="宋体" w:eastAsia="宋体" w:cs="宋体"/>
        </w:rPr>
        <w:t>等，接口的含义可看方法注释，</w:t>
      </w:r>
      <w:r>
        <w:rPr>
          <w:rFonts w:hint="eastAsia" w:ascii="宋体" w:hAnsi="宋体" w:eastAsia="宋体" w:cs="宋体"/>
        </w:rPr>
        <w:t>Part</w:t>
      </w:r>
      <w:r>
        <w:rPr>
          <w:rFonts w:hint="eastAsia" w:ascii="宋体" w:hAnsi="宋体" w:eastAsia="宋体" w:cs="宋体"/>
        </w:rPr>
        <w:t>类的基类也会有一些不常用但存在的接口，如需要时可手动</w:t>
      </w:r>
      <w:r>
        <w:rPr>
          <w:rFonts w:hint="eastAsia" w:ascii="宋体" w:hAnsi="宋体" w:eastAsia="宋体" w:cs="宋体"/>
        </w:rPr>
        <w:t>override</w:t>
      </w:r>
      <w:r>
        <w:rPr>
          <w:rFonts w:hint="eastAsia" w:ascii="宋体" w:hAnsi="宋体" w:eastAsia="宋体" w:cs="宋体"/>
        </w:rPr>
        <w:t>使用，如</w:t>
      </w:r>
      <w:r>
        <w:rPr>
          <w:rFonts w:hint="eastAsia" w:ascii="宋体" w:hAnsi="宋体" w:eastAsia="宋体" w:cs="宋体"/>
        </w:rPr>
        <w:t xml:space="preserve">beforeLogin,beforeEnter </w:t>
      </w:r>
      <w:r>
        <w:rPr>
          <w:rFonts w:hint="eastAsia" w:ascii="宋体" w:hAnsi="宋体" w:eastAsia="宋体" w:cs="宋体"/>
        </w:rPr>
        <w:t>等</w:t>
      </w:r>
      <w:r>
        <w:rPr>
          <w:rFonts w:hint="eastAsia" w:ascii="宋体" w:hAnsi="宋体" w:eastAsia="宋体" w:cs="宋体"/>
        </w:rPr>
        <w:t>,可查看Part类的基类的内容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创建完Part类后，在服务器</w:t>
      </w:r>
      <w:r>
        <w:rPr>
          <w:rFonts w:hint="eastAsia" w:ascii="宋体" w:hAnsi="宋体" w:eastAsia="宋体" w:cs="宋体"/>
        </w:rPr>
        <w:t>Part</w:t>
      </w:r>
      <w:r>
        <w:rPr>
          <w:rFonts w:hint="eastAsia" w:ascii="宋体" w:hAnsi="宋体" w:eastAsia="宋体" w:cs="宋体"/>
        </w:rPr>
        <w:t>的</w:t>
      </w:r>
      <w:r>
        <w:rPr>
          <w:rFonts w:hint="eastAsia" w:ascii="宋体" w:hAnsi="宋体" w:eastAsia="宋体" w:cs="宋体"/>
        </w:rPr>
        <w:t>onNewCreate</w:t>
      </w:r>
      <w:r>
        <w:rPr>
          <w:rFonts w:hint="eastAsia" w:ascii="宋体" w:hAnsi="宋体" w:eastAsia="宋体" w:cs="宋体"/>
        </w:rPr>
        <w:t>中写新模块创建数据赋值，然后在</w:t>
      </w:r>
      <w:r>
        <w:rPr>
          <w:rFonts w:hint="eastAsia" w:ascii="宋体" w:hAnsi="宋体" w:eastAsia="宋体" w:cs="宋体"/>
        </w:rPr>
        <w:t>afterReadData</w:t>
      </w:r>
      <w:r>
        <w:rPr>
          <w:rFonts w:hint="eastAsia" w:ascii="宋体" w:hAnsi="宋体" w:eastAsia="宋体" w:cs="宋体"/>
        </w:rPr>
        <w:t>中读数据库数据后的处理，然后在</w:t>
      </w:r>
      <w:r>
        <w:rPr>
          <w:rFonts w:hint="eastAsia" w:ascii="宋体" w:hAnsi="宋体" w:eastAsia="宋体" w:cs="宋体"/>
        </w:rPr>
        <w:t>toWriteClientData</w:t>
      </w:r>
      <w:r>
        <w:rPr>
          <w:rFonts w:hint="eastAsia" w:ascii="宋体" w:hAnsi="宋体" w:eastAsia="宋体" w:cs="宋体"/>
        </w:rPr>
        <w:t>写对客户端初始化数据的额外处理，客户端也是一样，在</w:t>
      </w:r>
      <w:r>
        <w:rPr>
          <w:rFonts w:hint="eastAsia" w:ascii="宋体" w:hAnsi="宋体" w:eastAsia="宋体" w:cs="宋体"/>
        </w:rPr>
        <w:t>afterReadData</w:t>
      </w:r>
      <w:r>
        <w:rPr>
          <w:rFonts w:hint="eastAsia" w:ascii="宋体" w:hAnsi="宋体" w:eastAsia="宋体" w:cs="宋体"/>
        </w:rPr>
        <w:t>中写收到服务器数据的解析。（过程中需要什么属性直接在此</w:t>
      </w:r>
      <w:r>
        <w:rPr>
          <w:rFonts w:hint="eastAsia" w:ascii="宋体" w:hAnsi="宋体" w:eastAsia="宋体" w:cs="宋体"/>
        </w:rPr>
        <w:t>Part</w:t>
      </w:r>
      <w:r>
        <w:rPr>
          <w:rFonts w:hint="eastAsia" w:ascii="宋体" w:hAnsi="宋体" w:eastAsia="宋体" w:cs="宋体"/>
        </w:rPr>
        <w:t>类上增加你的对象属性）。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如果需要一些不参与序列化的数据</w:t>
      </w:r>
      <w:r>
        <w:rPr>
          <w:rFonts w:hint="eastAsia" w:ascii="宋体" w:hAnsi="宋体" w:eastAsia="宋体" w:cs="宋体"/>
        </w:rPr>
        <w:t>,或是临时数据，直接在对应的Part类中创建private属性即可如</w:t>
      </w:r>
    </w:p>
    <w:p>
      <w:pPr>
        <w:pStyle w:val="4"/>
        <w:numPr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7325" cy="1772285"/>
            <wp:effectExtent l="0" t="0" r="1587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72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每个Part内都有名为_d的数据对象，该对象为你编辑的SPO/CPO的数据实体，可直接调用来，取值，或设置,如</w:t>
      </w:r>
    </w:p>
    <w:p>
      <w:pPr>
        <w:pStyle w:val="4"/>
        <w:numPr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445000" cy="2197100"/>
            <wp:effectExtent l="0" t="0" r="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接下来制定双端通信协议(消息)(</w:t>
      </w:r>
      <w:r>
        <w:rPr>
          <w:rFonts w:hint="default" w:ascii="宋体" w:hAnsi="宋体" w:eastAsia="宋体" w:cs="宋体"/>
        </w:rPr>
        <w:t>详情见 工具类/ 《数据工程使用说明.docx》)</w:t>
      </w:r>
    </w:p>
    <w:p>
      <w:pPr>
        <w:pStyle w:val="4"/>
        <w:numPr>
          <w:numId w:val="0"/>
        </w:numPr>
        <w:ind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eastAsia" w:ascii="宋体" w:hAnsi="宋体" w:eastAsia="宋体" w:cs="宋体"/>
        </w:rPr>
        <w:t>以及客户端内部</w:t>
      </w:r>
      <w:r>
        <w:rPr>
          <w:rFonts w:hint="eastAsia" w:ascii="宋体" w:hAnsi="宋体" w:eastAsia="宋体" w:cs="宋体"/>
        </w:rPr>
        <w:t>gamEvent</w:t>
      </w:r>
      <w:r>
        <w:rPr>
          <w:rFonts w:hint="eastAsia" w:ascii="宋体" w:hAnsi="宋体" w:eastAsia="宋体" w:cs="宋体"/>
        </w:rPr>
        <w:t>新增类型枚举</w:t>
      </w:r>
      <w:r>
        <w:rPr>
          <w:rFonts w:hint="default" w:ascii="宋体" w:hAnsi="宋体" w:eastAsia="宋体" w:cs="宋体"/>
        </w:rPr>
        <w:t>,在config/game下</w:t>
      </w:r>
    </w:p>
    <w:p>
      <w:pPr>
        <w:pStyle w:val="4"/>
        <w:numPr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4470400" cy="3441700"/>
            <wp:effectExtent l="0" t="0" r="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 w:firstLine="420" w:firstLineChars="0"/>
        <w:jc w:val="left"/>
        <w:rPr>
          <w:rFonts w:hint="eastAsia"/>
        </w:rPr>
      </w:pPr>
      <w:r>
        <w:rPr>
          <w:rFonts w:hint="default"/>
        </w:rPr>
        <w:t>补充你需要的数据(描述中，最好注明参数类型)，以及dispatch</w:t>
      </w:r>
    </w:p>
    <w:p>
      <w:pPr>
        <w:pStyle w:val="4"/>
        <w:numPr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4749800" cy="1752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 w:firstLine="420" w:firstLineChars="0"/>
        <w:jc w:val="left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开发逻辑功能，处理方法</w:t>
      </w:r>
      <w:r>
        <w:rPr>
          <w:rFonts w:hint="default" w:ascii="宋体" w:hAnsi="宋体" w:eastAsia="宋体" w:cs="宋体"/>
        </w:rPr>
        <w:t>可以写</w:t>
      </w:r>
      <w:r>
        <w:rPr>
          <w:rFonts w:hint="eastAsia" w:ascii="宋体" w:hAnsi="宋体" w:eastAsia="宋体" w:cs="宋体"/>
        </w:rPr>
        <w:t>在</w:t>
      </w:r>
      <w:r>
        <w:rPr>
          <w:rFonts w:hint="eastAsia" w:ascii="宋体" w:hAnsi="宋体" w:eastAsia="宋体" w:cs="宋体"/>
        </w:rPr>
        <w:t>XXXResponse</w:t>
      </w:r>
      <w:r>
        <w:rPr>
          <w:rFonts w:hint="eastAsia" w:ascii="宋体" w:hAnsi="宋体" w:eastAsia="宋体" w:cs="宋体"/>
        </w:rPr>
        <w:t>的</w:t>
      </w:r>
      <w:r>
        <w:rPr>
          <w:rFonts w:hint="eastAsia" w:ascii="宋体" w:hAnsi="宋体" w:eastAsia="宋体" w:cs="宋体"/>
        </w:rPr>
        <w:t>execute</w:t>
      </w:r>
      <w:r>
        <w:rPr>
          <w:rFonts w:hint="eastAsia" w:ascii="宋体" w:hAnsi="宋体" w:eastAsia="宋体" w:cs="宋体"/>
        </w:rPr>
        <w:t>里，也可写在</w:t>
      </w:r>
      <w:r>
        <w:rPr>
          <w:rFonts w:hint="eastAsia" w:ascii="宋体" w:hAnsi="宋体" w:eastAsia="宋体" w:cs="宋体"/>
        </w:rPr>
        <w:t>Part</w:t>
      </w:r>
      <w:r>
        <w:rPr>
          <w:rFonts w:hint="eastAsia" w:ascii="宋体" w:hAnsi="宋体" w:eastAsia="宋体" w:cs="宋体"/>
        </w:rPr>
        <w:t>里，然后</w:t>
      </w:r>
      <w:r>
        <w:rPr>
          <w:rFonts w:hint="eastAsia" w:ascii="宋体" w:hAnsi="宋体" w:eastAsia="宋体" w:cs="宋体"/>
        </w:rPr>
        <w:t>exectue</w:t>
      </w:r>
      <w:r>
        <w:rPr>
          <w:rFonts w:hint="eastAsia" w:ascii="宋体" w:hAnsi="宋体" w:eastAsia="宋体" w:cs="宋体"/>
        </w:rPr>
        <w:t>时调用之</w:t>
      </w:r>
      <w:r>
        <w:rPr>
          <w:rFonts w:hint="default" w:ascii="宋体" w:hAnsi="宋体" w:eastAsia="宋体" w:cs="宋体"/>
        </w:rPr>
        <w:t>,如</w:t>
      </w:r>
    </w:p>
    <w:p>
      <w:pPr>
        <w:pStyle w:val="4"/>
        <w:numPr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5264150" cy="1036320"/>
            <wp:effectExtent l="0" t="0" r="1905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 w:firstLine="420" w:firstLineChars="0"/>
        <w:jc w:val="left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功能开发完后，同时补充</w:t>
      </w:r>
      <w:r>
        <w:rPr>
          <w:rFonts w:hint="eastAsia" w:ascii="宋体" w:hAnsi="宋体" w:eastAsia="宋体" w:cs="宋体"/>
        </w:rPr>
        <w:t>clientProject</w:t>
      </w:r>
      <w:r>
        <w:rPr>
          <w:rFonts w:hint="eastAsia" w:ascii="宋体" w:hAnsi="宋体" w:eastAsia="宋体" w:cs="宋体"/>
        </w:rPr>
        <w:t>的机器人逻辑，增加响应的机器人测试模式。</w:t>
      </w:r>
    </w:p>
    <w:p>
      <w:pPr>
        <w:pStyle w:val="4"/>
        <w:numPr>
          <w:numId w:val="0"/>
        </w:numPr>
        <w:ind w:leftChars="0"/>
        <w:jc w:val="left"/>
        <w:rPr>
          <w:rFonts w:hint="eastAsia" w:ascii="宋体" w:hAnsi="宋体" w:eastAsia="宋体" w:cs="宋体"/>
        </w:rPr>
      </w:pPr>
    </w:p>
    <w:p>
      <w:pPr>
        <w:pStyle w:val="4"/>
        <w:numPr>
          <w:numId w:val="0"/>
        </w:numPr>
        <w:ind w:leftChars="0"/>
        <w:jc w:val="left"/>
        <w:rPr>
          <w:rFonts w:hint="eastAsia" w:ascii="宋体" w:hAnsi="宋体" w:eastAsia="宋体" w:cs="宋体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  <w:lang w:val="en-US"/>
        </w:rPr>
      </w:pPr>
      <w:r>
        <w:rPr>
          <w:rFonts w:hint="default" w:ascii="宋体" w:hAnsi="宋体" w:eastAsia="宋体" w:cs="宋体"/>
        </w:rPr>
        <w:t>接下来是客户端的显示的部分，参阅 使用部分/《UI制作流程.docx》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DengXian">
    <w:altName w:val="宋体-简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DengXian Light">
    <w:altName w:val="宋体-简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DengXia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MingLiU">
    <w:panose1 w:val="02020509000000000000"/>
    <w:charset w:val="86"/>
    <w:family w:val="auto"/>
    <w:pitch w:val="default"/>
    <w:sig w:usb0="00000000" w:usb1="00000000" w:usb2="00000000" w:usb3="00000000" w:csb0="00160000" w:csb1="00000000"/>
  </w:font>
  <w:font w:name="MingLiU-ExtB">
    <w:panose1 w:val="02020500000000000000"/>
    <w:charset w:val="00"/>
    <w:family w:val="auto"/>
    <w:pitch w:val="default"/>
    <w:sig w:usb0="00000000" w:usb1="00000000" w:usb2="00000000" w:usb3="00000000" w:csb0="00000000" w:csb1="00000000"/>
  </w:font>
  <w:font w:name="MingLiU_HKSCS">
    <w:panose1 w:val="02020500000000000000"/>
    <w:charset w:val="86"/>
    <w:family w:val="auto"/>
    <w:pitch w:val="default"/>
    <w:sig w:usb0="00000000" w:usb1="00000000" w:usb2="00000000" w:usb3="00000000" w:csb0="00160000" w:csb1="00000000"/>
  </w:font>
  <w:font w:name="兰亭黑-繁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兰亭黑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儷黑 Pro"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仿宋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Gill Sans">
    <w:panose1 w:val="020B0502020104020203"/>
    <w:charset w:val="00"/>
    <w:family w:val="auto"/>
    <w:pitch w:val="default"/>
    <w:sig w:usb0="00000000" w:usb1="00000000" w:usb2="00000000" w:usb3="00000000" w:csb0="00000000" w:csb1="00000000"/>
  </w:font>
  <w:font w:name="Gill Sans MT">
    <w:panose1 w:val="020B0502020104020203"/>
    <w:charset w:val="00"/>
    <w:family w:val="auto"/>
    <w:pitch w:val="default"/>
    <w:sig w:usb0="00000000" w:usb1="00000000" w:usb2="00000000" w:usb3="00000000" w:csb0="00000000" w:csb1="00000000"/>
  </w:font>
  <w:font w:name="Gloucester MT Extra Condensed">
    <w:panose1 w:val="02030808020601010101"/>
    <w:charset w:val="00"/>
    <w:family w:val="auto"/>
    <w:pitch w:val="default"/>
    <w:sig w:usb0="00000000" w:usb1="00000000" w:usb2="00000000" w:usb3="00000000" w:csb0="00000000" w:csb1="00000000"/>
  </w:font>
  <w:font w:name="Goudy Old Style">
    <w:panose1 w:val="02020502050305020303"/>
    <w:charset w:val="00"/>
    <w:family w:val="auto"/>
    <w:pitch w:val="default"/>
    <w:sig w:usb0="00000000" w:usb1="00000000" w:usb2="00000000" w:usb3="00000000" w:csb0="00000000" w:csb1="00000000"/>
  </w:font>
  <w:font w:name="Gujarati MT">
    <w:panose1 w:val="00000500070000000000"/>
    <w:charset w:val="00"/>
    <w:family w:val="auto"/>
    <w:pitch w:val="default"/>
    <w:sig w:usb0="00000000" w:usb1="00000000" w:usb2="00000000" w:usb3="00000000" w:csb0="00000000" w:csb1="00000000"/>
  </w:font>
  <w:font w:name="Gujarati Sangam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Gulim">
    <w:panose1 w:val="020B0600000101010101"/>
    <w:charset w:val="86"/>
    <w:family w:val="auto"/>
    <w:pitch w:val="default"/>
    <w:sig w:usb0="00000000" w:usb1="00000000" w:usb2="00000000" w:usb3="00000000" w:csb0="003E0000" w:csb1="00000000"/>
  </w:font>
  <w:font w:name="Gurmukhi MN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Diwan Kuf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iwan Thuluth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Edwardian Script ITC">
    <w:panose1 w:val="030303020407070D0804"/>
    <w:charset w:val="00"/>
    <w:family w:val="auto"/>
    <w:pitch w:val="default"/>
    <w:sig w:usb0="00000000" w:usb1="00000000" w:usb2="00000000" w:usb3="00000000" w:csb0="00000000" w:csb1="00000000"/>
  </w:font>
  <w:font w:name="Engravers MT">
    <w:panose1 w:val="02090707080505020304"/>
    <w:charset w:val="00"/>
    <w:family w:val="auto"/>
    <w:pitch w:val="default"/>
    <w:sig w:usb0="00000000" w:usb1="00000000" w:usb2="00000000" w:usb3="00000000" w:csb0="00000000" w:csb1="00000000"/>
  </w:font>
  <w:font w:name="Euphemia UCAS">
    <w:panose1 w:val="020B0503040102020104"/>
    <w:charset w:val="00"/>
    <w:family w:val="auto"/>
    <w:pitch w:val="default"/>
    <w:sig w:usb0="00000000" w:usb1="00000000" w:usb2="00000000" w:usb3="00000000" w:csb0="00000000" w:csb1="00000000"/>
  </w:font>
  <w:font w:name="Eurostile">
    <w:panose1 w:val="020B0504020202050204"/>
    <w:charset w:val="00"/>
    <w:family w:val="auto"/>
    <w:pitch w:val="default"/>
    <w:sig w:usb0="00000000" w:usb1="00000000" w:usb2="00000000" w:usb3="00000000" w:csb0="00000000" w:csb1="00000000"/>
  </w:font>
  <w:font w:name="Farah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Footlight MT Light">
    <w:panose1 w:val="0204060206030A020304"/>
    <w:charset w:val="00"/>
    <w:family w:val="auto"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auto"/>
    <w:pitch w:val="default"/>
    <w:sig w:usb0="00000000" w:usb1="00000000" w:usb2="00000000" w:usb3="00000000" w:csb0="00000000" w:csb1="00000000"/>
  </w:font>
  <w:font w:name="Franklin Gothic Medium">
    <w:panose1 w:val="020B0603020102020204"/>
    <w:charset w:val="00"/>
    <w:family w:val="auto"/>
    <w:pitch w:val="default"/>
    <w:sig w:usb0="00000000" w:usb1="00000000" w:usb2="00000000" w:usb3="00000000" w:csb0="00000000" w:csb1="00000000"/>
  </w:font>
  <w:font w:name="Futura">
    <w:panose1 w:val="020B0602020204020303"/>
    <w:charset w:val="00"/>
    <w:family w:val="auto"/>
    <w:pitch w:val="default"/>
    <w:sig w:usb0="00000000" w:usb1="00000000" w:usb2="00000000" w:usb3="00000000" w:csb0="00000000" w:csb1="00000000"/>
  </w:font>
  <w:font w:name="Gabriola">
    <w:panose1 w:val="04040605051002020D02"/>
    <w:charset w:val="00"/>
    <w:family w:val="auto"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auto"/>
    <w:pitch w:val="default"/>
    <w:sig w:usb0="00000000" w:usb1="00000000" w:usb2="00000000" w:usb3="00000000" w:csb0="00000000" w:csb1="00000000"/>
  </w:font>
  <w:font w:name="MingLiU_HKSCS-ExtB">
    <w:panose1 w:val="020205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6"/>
    <w:family w:val="auto"/>
    <w:pitch w:val="default"/>
    <w:sig w:usb0="00000000" w:usb1="00000000" w:usb2="00000000" w:usb3="00000000" w:csb0="00160000" w:csb1="00000000"/>
  </w:font>
  <w:font w:name="PMingLiU-ExtB">
    <w:panose1 w:val="020205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00"/>
    <w:family w:val="auto"/>
    <w:pitch w:val="default"/>
    <w:sig w:usb0="00000000" w:usb1="00000000" w:usb2="00000000" w:usb3="00000000" w:csb0="00000000" w:csb1="00000000"/>
  </w:font>
  <w:font w:name="报隶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手札体-繁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手札体-简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微软雅黑">
    <w:panose1 w:val="020B0503020204020204"/>
    <w:charset w:val="86"/>
    <w:family w:val="auto"/>
    <w:pitch w:val="default"/>
    <w:sig w:usb0="00000000" w:usb1="00000000" w:usb2="00000000" w:usb3="00000000" w:csb0="00160000" w:csb1="00000000"/>
  </w:font>
  <w:font w:name="宋体-繁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0B3ACC"/>
    <w:multiLevelType w:val="multilevel"/>
    <w:tmpl w:val="7E0B3AC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11"/>
    <w:rsid w:val="00016FE7"/>
    <w:rsid w:val="003A5F57"/>
    <w:rsid w:val="003E2803"/>
    <w:rsid w:val="004B4383"/>
    <w:rsid w:val="00597D9F"/>
    <w:rsid w:val="00BE54C9"/>
    <w:rsid w:val="00CB04F5"/>
    <w:rsid w:val="00CD5EBA"/>
    <w:rsid w:val="00D161B4"/>
    <w:rsid w:val="00F02611"/>
    <w:rsid w:val="17B09FAD"/>
    <w:rsid w:val="17CB1EDC"/>
    <w:rsid w:val="1F7FBC67"/>
    <w:rsid w:val="3EF86194"/>
    <w:rsid w:val="4FFFAA86"/>
    <w:rsid w:val="5C765BA7"/>
    <w:rsid w:val="6BBBC4DE"/>
    <w:rsid w:val="6C7D6D45"/>
    <w:rsid w:val="6DF6B6A5"/>
    <w:rsid w:val="6FF35D09"/>
    <w:rsid w:val="6FFDC5D9"/>
    <w:rsid w:val="6FFF70DB"/>
    <w:rsid w:val="72DBE578"/>
    <w:rsid w:val="7B7BE056"/>
    <w:rsid w:val="7BEA9449"/>
    <w:rsid w:val="7DFFD755"/>
    <w:rsid w:val="7E95EDA7"/>
    <w:rsid w:val="8CFD32B7"/>
    <w:rsid w:val="AF7F7759"/>
    <w:rsid w:val="CD3C98AE"/>
    <w:rsid w:val="CF7F820E"/>
    <w:rsid w:val="E7BFF21F"/>
    <w:rsid w:val="E7DD0D5E"/>
    <w:rsid w:val="FB7FC113"/>
    <w:rsid w:val="FBFF7A5E"/>
    <w:rsid w:val="FE7F8EFA"/>
    <w:rsid w:val="FEBC07B8"/>
    <w:rsid w:val="FEF64380"/>
    <w:rsid w:val="FEF96B4D"/>
    <w:rsid w:val="FEFC5DCF"/>
    <w:rsid w:val="FF165A6C"/>
    <w:rsid w:val="FFBD480B"/>
    <w:rsid w:val="FFFCC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469</Characters>
  <Lines>3</Lines>
  <Paragraphs>1</Paragraphs>
  <TotalTime>0</TotalTime>
  <ScaleCrop>false</ScaleCrop>
  <LinksUpToDate>false</LinksUpToDate>
  <CharactersWithSpaces>550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2018-04-30T08:27:00Z</dcterms:created>
  <dc:creator>Microsoft Office 用户</dc:creator>
  <cp:lastModifiedBy>sunming</cp:lastModifiedBy>
  <dcterms:modified xsi:type="dcterms:W3CDTF">2018-11-01T21:45:40Z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