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159E" w14:textId="0343E46C" w:rsidR="00D11FA1" w:rsidRPr="003C5C77" w:rsidRDefault="00D11F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Bellman Equation</w:t>
      </w:r>
    </w:p>
    <w:p w14:paraId="204AB931" w14:textId="323B8074" w:rsidR="00032EBD" w:rsidRDefault="00D11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=E[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=s,</m:t>
            </m:r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=a,π]</m:t>
        </m:r>
      </m:oMath>
    </w:p>
    <w:p w14:paraId="31458813" w14:textId="10290837" w:rsidR="00B10917" w:rsidRPr="00B10917" w:rsidRDefault="0003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2.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k=0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=s,</m:t>
                </m:r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=a,π</m:t>
            </m:r>
          </m:e>
        </m:d>
      </m:oMath>
    </w:p>
    <w:p w14:paraId="371114A1" w14:textId="6959DCEA" w:rsidR="00B10917" w:rsidRDefault="00B10917">
      <w:pPr>
        <w:rPr>
          <w:rFonts w:ascii="Cambria Math" w:hAnsi="Cambria Math" w:cs="Times New Roman"/>
          <w:i/>
        </w:rPr>
      </w:pPr>
      <w:r w:rsidRPr="00B10917">
        <w:rPr>
          <w:rFonts w:ascii="Cambria Math" w:hAnsi="Cambria Math" w:cs="Times New Roman"/>
          <w:i/>
        </w:rPr>
        <w:t xml:space="preserve"> </w:t>
      </w:r>
      <w:r>
        <w:rPr>
          <w:rFonts w:ascii="Cambria Math" w:hAnsi="Cambria Math" w:cs="Times New Roman"/>
          <w:i/>
        </w:rPr>
        <w:tab/>
      </w:r>
      <m:oMath>
        <m: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=s,</m:t>
                </m:r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=a,π</m:t>
            </m:r>
          </m:e>
        </m:d>
      </m:oMath>
    </w:p>
    <w:p w14:paraId="50F0F374" w14:textId="737F54BC" w:rsidR="00B10917" w:rsidRPr="00B10917" w:rsidRDefault="00B10917">
      <w:pPr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/>
        </w:rPr>
        <w:tab/>
      </w:r>
      <w:r>
        <w:rPr>
          <w:rFonts w:ascii="Cambria Math" w:hAnsi="Cambria Math" w:cs="Times New Roman"/>
          <w:iCs/>
        </w:rPr>
        <w:t xml:space="preserve">=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+γE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k=0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=s,</m:t>
                </m:r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=a,π</m:t>
            </m:r>
          </m:e>
        </m:d>
      </m:oMath>
    </w:p>
    <w:p w14:paraId="672D6FA2" w14:textId="5EECBB37" w:rsidR="00B10917" w:rsidRPr="00B10917" w:rsidRDefault="00B10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Cambria Math" w:hAnsi="Cambria Math" w:cs="Times New Roman"/>
          <w:iCs/>
        </w:rPr>
        <w:t>=</w:t>
      </w:r>
      <w:r w:rsidRPr="00B10917">
        <w:rPr>
          <w:rFonts w:ascii="Cambria Math" w:hAnsi="Cambria Math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+γ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p(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|s,a)</m:t>
            </m:r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k=0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</m:e>
            </m:nary>
            <m:r>
              <w:rPr>
                <w:rFonts w:ascii="Cambria Math" w:hAnsi="Cambria Math" w:cs="Times New Roman"/>
              </w:rPr>
              <m:t>π</m:t>
            </m:r>
          </m:e>
        </m:d>
      </m:oMath>
    </w:p>
    <w:p w14:paraId="7C88B8AE" w14:textId="7077C429" w:rsidR="00032EBD" w:rsidRDefault="00F70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Cambria Math" w:hAnsi="Cambria Math" w:cs="Times New Roman"/>
          <w:iCs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p(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|s,a)</m:t>
            </m:r>
          </m:e>
        </m:nary>
        <m:r>
          <w:rPr>
            <w:rFonts w:ascii="Cambria Math" w:hAnsi="Cambria Math" w:cs="Times New Roman"/>
          </w:rPr>
          <m:t>[</m:t>
        </m:r>
        <m:r>
          <m:rPr>
            <m:sty m:val="p"/>
          </m:rP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+γ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 w:cs="Times New Roman"/>
              </w:rPr>
              <m:t>π(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]</m:t>
        </m:r>
      </m:oMath>
    </w:p>
    <w:p w14:paraId="3D87EE1B" w14:textId="77777777" w:rsidR="00F705BA" w:rsidRDefault="00F705BA">
      <w:pPr>
        <w:rPr>
          <w:rFonts w:ascii="Times New Roman" w:hAnsi="Times New Roman" w:cs="Times New Roman"/>
        </w:rPr>
      </w:pPr>
    </w:p>
    <w:p w14:paraId="475E05FA" w14:textId="3A70C300" w:rsidR="007F5D9F" w:rsidRDefault="00F70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⟵(1-α)Q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+α(r+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γmax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</w:rPr>
          <m:t>)</m:t>
        </m:r>
      </m:oMath>
    </w:p>
    <w:p w14:paraId="235CD039" w14:textId="09D66B88" w:rsidR="007F5D9F" w:rsidRDefault="007F5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s,a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s,a</m:t>
            </m:r>
          </m:sub>
        </m:sSub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s,a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</m:oMath>
    </w:p>
    <w:p w14:paraId="5A6013C9" w14:textId="3F805CB1" w:rsidR="004F4EA9" w:rsidRDefault="004F4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s,a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max</m:t>
                </m:r>
              </m:e>
              <m:sub>
                <m:r>
                  <w:rPr>
                    <w:rFonts w:ascii="Cambria Math" w:hAnsi="Cambria Math" w:cs="Times New Roman"/>
                  </w:rPr>
                  <m:t>s,a</m:t>
                </m:r>
              </m:sub>
            </m:sSub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s,a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1-γ</m:t>
            </m:r>
          </m:den>
        </m:f>
      </m:oMath>
    </w:p>
    <w:p w14:paraId="4FABC36A" w14:textId="77777777" w:rsidR="00CB5D47" w:rsidRDefault="00CB5D47">
      <w:pPr>
        <w:rPr>
          <w:rFonts w:ascii="Times New Roman" w:hAnsi="Times New Roman" w:cs="Times New Roman"/>
        </w:rPr>
      </w:pPr>
    </w:p>
    <w:p w14:paraId="02FE573F" w14:textId="4F926FB3" w:rsidR="003C5C77" w:rsidRDefault="004F4EA9" w:rsidP="003C5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</w:t>
      </w:r>
      <w:r w:rsidR="003C5C77">
        <w:rPr>
          <w:rFonts w:ascii="Times New Roman" w:hAnsi="Times New Roman" w:cs="Times New Roman"/>
        </w:rPr>
        <w:t xml:space="preserve"> a.</w:t>
      </w:r>
    </w:p>
    <w:tbl>
      <w:tblPr>
        <w:tblStyle w:val="TableGrid"/>
        <w:tblW w:w="7893" w:type="dxa"/>
        <w:tblInd w:w="1075" w:type="dxa"/>
        <w:tblLook w:val="04A0" w:firstRow="1" w:lastRow="0" w:firstColumn="1" w:lastColumn="0" w:noHBand="0" w:noVBand="1"/>
      </w:tblPr>
      <w:tblGrid>
        <w:gridCol w:w="2737"/>
        <w:gridCol w:w="2578"/>
        <w:gridCol w:w="2578"/>
      </w:tblGrid>
      <w:tr w:rsidR="003C5C77" w14:paraId="28383DBB" w14:textId="77777777" w:rsidTr="003C5C77">
        <w:trPr>
          <w:trHeight w:val="281"/>
        </w:trPr>
        <w:tc>
          <w:tcPr>
            <w:tcW w:w="2737" w:type="dxa"/>
          </w:tcPr>
          <w:p w14:paraId="3346615C" w14:textId="07CDC948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Q-values</w:t>
            </w:r>
          </w:p>
        </w:tc>
        <w:tc>
          <w:tcPr>
            <w:tcW w:w="2578" w:type="dxa"/>
          </w:tcPr>
          <w:p w14:paraId="2E11DCAA" w14:textId="4F50B623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578" w:type="dxa"/>
          </w:tcPr>
          <w:p w14:paraId="7E4B4237" w14:textId="47F04C86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</w:tr>
      <w:tr w:rsidR="003C5C77" w14:paraId="07FFA795" w14:textId="77777777" w:rsidTr="003C5C77">
        <w:trPr>
          <w:trHeight w:val="281"/>
        </w:trPr>
        <w:tc>
          <w:tcPr>
            <w:tcW w:w="2737" w:type="dxa"/>
          </w:tcPr>
          <w:p w14:paraId="10A4EB41" w14:textId="6304DB9A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578" w:type="dxa"/>
          </w:tcPr>
          <w:p w14:paraId="21E1D88F" w14:textId="446789AC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578" w:type="dxa"/>
          </w:tcPr>
          <w:p w14:paraId="703DA569" w14:textId="531964F3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C5C77" w14:paraId="380EDBF2" w14:textId="77777777" w:rsidTr="003C5C77">
        <w:trPr>
          <w:trHeight w:val="269"/>
        </w:trPr>
        <w:tc>
          <w:tcPr>
            <w:tcW w:w="2737" w:type="dxa"/>
          </w:tcPr>
          <w:p w14:paraId="75CCAAF6" w14:textId="680B88AB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2578" w:type="dxa"/>
          </w:tcPr>
          <w:p w14:paraId="47C7832C" w14:textId="10429379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78" w:type="dxa"/>
          </w:tcPr>
          <w:p w14:paraId="4C0006BA" w14:textId="65205096" w:rsidR="003C5C77" w:rsidRDefault="003C5C77" w:rsidP="003C5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ADD136C" w14:textId="77777777" w:rsidR="003C5C77" w:rsidRDefault="003C5C77" w:rsidP="003C5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</w:p>
    <w:tbl>
      <w:tblPr>
        <w:tblStyle w:val="TableGrid"/>
        <w:tblW w:w="7893" w:type="dxa"/>
        <w:tblInd w:w="1075" w:type="dxa"/>
        <w:tblLook w:val="04A0" w:firstRow="1" w:lastRow="0" w:firstColumn="1" w:lastColumn="0" w:noHBand="0" w:noVBand="1"/>
      </w:tblPr>
      <w:tblGrid>
        <w:gridCol w:w="2737"/>
        <w:gridCol w:w="2578"/>
        <w:gridCol w:w="2578"/>
      </w:tblGrid>
      <w:tr w:rsidR="003C5C77" w14:paraId="3A52AEC6" w14:textId="77777777" w:rsidTr="00675C9B">
        <w:trPr>
          <w:trHeight w:val="281"/>
        </w:trPr>
        <w:tc>
          <w:tcPr>
            <w:tcW w:w="2737" w:type="dxa"/>
          </w:tcPr>
          <w:p w14:paraId="2E3EC4C4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Q-values</w:t>
            </w:r>
          </w:p>
        </w:tc>
        <w:tc>
          <w:tcPr>
            <w:tcW w:w="2578" w:type="dxa"/>
          </w:tcPr>
          <w:p w14:paraId="390F6553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578" w:type="dxa"/>
          </w:tcPr>
          <w:p w14:paraId="1EAEFDFE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</w:tr>
      <w:tr w:rsidR="003C5C77" w14:paraId="2C4B4E7D" w14:textId="77777777" w:rsidTr="00675C9B">
        <w:trPr>
          <w:trHeight w:val="281"/>
        </w:trPr>
        <w:tc>
          <w:tcPr>
            <w:tcW w:w="2737" w:type="dxa"/>
          </w:tcPr>
          <w:p w14:paraId="1107AFEF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578" w:type="dxa"/>
          </w:tcPr>
          <w:p w14:paraId="6EF51AAB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578" w:type="dxa"/>
          </w:tcPr>
          <w:p w14:paraId="4C0D10D3" w14:textId="19620B98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</w:tr>
      <w:tr w:rsidR="003C5C77" w14:paraId="44F87D16" w14:textId="77777777" w:rsidTr="00675C9B">
        <w:trPr>
          <w:trHeight w:val="269"/>
        </w:trPr>
        <w:tc>
          <w:tcPr>
            <w:tcW w:w="2737" w:type="dxa"/>
          </w:tcPr>
          <w:p w14:paraId="600ED119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2578" w:type="dxa"/>
          </w:tcPr>
          <w:p w14:paraId="3378950F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78" w:type="dxa"/>
          </w:tcPr>
          <w:p w14:paraId="33FB2649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6649C8C" w14:textId="77777777" w:rsidR="003C5C77" w:rsidRDefault="003C5C77" w:rsidP="003C5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</w:p>
    <w:tbl>
      <w:tblPr>
        <w:tblStyle w:val="TableGrid"/>
        <w:tblW w:w="7893" w:type="dxa"/>
        <w:tblInd w:w="1075" w:type="dxa"/>
        <w:tblLook w:val="04A0" w:firstRow="1" w:lastRow="0" w:firstColumn="1" w:lastColumn="0" w:noHBand="0" w:noVBand="1"/>
      </w:tblPr>
      <w:tblGrid>
        <w:gridCol w:w="2737"/>
        <w:gridCol w:w="2578"/>
        <w:gridCol w:w="2578"/>
      </w:tblGrid>
      <w:tr w:rsidR="003C5C77" w14:paraId="4AB39C13" w14:textId="77777777" w:rsidTr="00675C9B">
        <w:trPr>
          <w:trHeight w:val="281"/>
        </w:trPr>
        <w:tc>
          <w:tcPr>
            <w:tcW w:w="2737" w:type="dxa"/>
          </w:tcPr>
          <w:p w14:paraId="1CD68E56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Q-values</w:t>
            </w:r>
          </w:p>
        </w:tc>
        <w:tc>
          <w:tcPr>
            <w:tcW w:w="2578" w:type="dxa"/>
          </w:tcPr>
          <w:p w14:paraId="6E1F4D29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578" w:type="dxa"/>
          </w:tcPr>
          <w:p w14:paraId="41E00885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</w:tr>
      <w:tr w:rsidR="003C5C77" w14:paraId="5185C076" w14:textId="77777777" w:rsidTr="00675C9B">
        <w:trPr>
          <w:trHeight w:val="281"/>
        </w:trPr>
        <w:tc>
          <w:tcPr>
            <w:tcW w:w="2737" w:type="dxa"/>
          </w:tcPr>
          <w:p w14:paraId="677762DC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578" w:type="dxa"/>
          </w:tcPr>
          <w:p w14:paraId="6A188995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578" w:type="dxa"/>
          </w:tcPr>
          <w:p w14:paraId="4A62F60A" w14:textId="7FDB8660" w:rsidR="003C5C77" w:rsidRDefault="0081619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</w:tr>
      <w:tr w:rsidR="003C5C77" w14:paraId="1A55BBC4" w14:textId="77777777" w:rsidTr="00675C9B">
        <w:trPr>
          <w:trHeight w:val="269"/>
        </w:trPr>
        <w:tc>
          <w:tcPr>
            <w:tcW w:w="2737" w:type="dxa"/>
          </w:tcPr>
          <w:p w14:paraId="13355F1D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2578" w:type="dxa"/>
          </w:tcPr>
          <w:p w14:paraId="018E92C3" w14:textId="4DAB32E4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2578" w:type="dxa"/>
          </w:tcPr>
          <w:p w14:paraId="55A0F14B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BE59B02" w14:textId="77777777" w:rsidR="003C5C77" w:rsidRDefault="003C5C77" w:rsidP="003C5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</w:t>
      </w:r>
    </w:p>
    <w:tbl>
      <w:tblPr>
        <w:tblStyle w:val="TableGrid"/>
        <w:tblW w:w="7893" w:type="dxa"/>
        <w:tblInd w:w="1075" w:type="dxa"/>
        <w:tblLook w:val="04A0" w:firstRow="1" w:lastRow="0" w:firstColumn="1" w:lastColumn="0" w:noHBand="0" w:noVBand="1"/>
      </w:tblPr>
      <w:tblGrid>
        <w:gridCol w:w="2737"/>
        <w:gridCol w:w="2578"/>
        <w:gridCol w:w="2578"/>
      </w:tblGrid>
      <w:tr w:rsidR="003C5C77" w14:paraId="01CD851D" w14:textId="77777777" w:rsidTr="00675C9B">
        <w:trPr>
          <w:trHeight w:val="281"/>
        </w:trPr>
        <w:tc>
          <w:tcPr>
            <w:tcW w:w="2737" w:type="dxa"/>
          </w:tcPr>
          <w:p w14:paraId="0278519B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Q-values</w:t>
            </w:r>
          </w:p>
        </w:tc>
        <w:tc>
          <w:tcPr>
            <w:tcW w:w="2578" w:type="dxa"/>
          </w:tcPr>
          <w:p w14:paraId="5CDF4B6C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578" w:type="dxa"/>
          </w:tcPr>
          <w:p w14:paraId="7D5D5D34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</w:tr>
      <w:tr w:rsidR="003C5C77" w14:paraId="77D664FD" w14:textId="77777777" w:rsidTr="00675C9B">
        <w:trPr>
          <w:trHeight w:val="281"/>
        </w:trPr>
        <w:tc>
          <w:tcPr>
            <w:tcW w:w="2737" w:type="dxa"/>
          </w:tcPr>
          <w:p w14:paraId="44784855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578" w:type="dxa"/>
          </w:tcPr>
          <w:p w14:paraId="557BB175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2578" w:type="dxa"/>
          </w:tcPr>
          <w:p w14:paraId="0553B86A" w14:textId="28B85A4C" w:rsidR="003C5C77" w:rsidRDefault="0081619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-7.6875</w:t>
            </w:r>
          </w:p>
        </w:tc>
      </w:tr>
      <w:tr w:rsidR="003C5C77" w14:paraId="7EC26905" w14:textId="77777777" w:rsidTr="00675C9B">
        <w:trPr>
          <w:trHeight w:val="269"/>
        </w:trPr>
        <w:tc>
          <w:tcPr>
            <w:tcW w:w="2737" w:type="dxa"/>
          </w:tcPr>
          <w:p w14:paraId="76ED3DBC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2578" w:type="dxa"/>
          </w:tcPr>
          <w:p w14:paraId="066650DC" w14:textId="00FB3080" w:rsidR="003C5C77" w:rsidRDefault="0081619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9.25</w:t>
            </w:r>
          </w:p>
        </w:tc>
        <w:tc>
          <w:tcPr>
            <w:tcW w:w="2578" w:type="dxa"/>
          </w:tcPr>
          <w:p w14:paraId="1E38A944" w14:textId="77777777" w:rsidR="003C5C77" w:rsidRDefault="003C5C77" w:rsidP="00675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783B324" w14:textId="6035D2D2" w:rsidR="009E665D" w:rsidRDefault="009E665D" w:rsidP="003C5C77">
      <w:pPr>
        <w:rPr>
          <w:rFonts w:ascii="Times New Roman" w:hAnsi="Times New Roman" w:cs="Times New Roman"/>
        </w:rPr>
      </w:pPr>
    </w:p>
    <w:p w14:paraId="6ACF014F" w14:textId="0B74AAA7" w:rsidR="007E482F" w:rsidRDefault="00984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Therefore: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S1,a1</m:t>
            </m:r>
          </m:e>
        </m:d>
        <m:r>
          <w:rPr>
            <w:rFonts w:ascii="Cambria Math" w:hAnsi="Cambria Math" w:cs="Times New Roman"/>
          </w:rPr>
          <m:t>=-5, 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S1,a2</m:t>
            </m:r>
          </m:e>
        </m:d>
        <m:r>
          <w:rPr>
            <w:rFonts w:ascii="Cambria Math" w:hAnsi="Cambria Math" w:cs="Times New Roman"/>
          </w:rPr>
          <m:t>=-7.6875, 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S2,a1</m:t>
            </m:r>
          </m:e>
        </m:d>
        <m:r>
          <w:rPr>
            <w:rFonts w:ascii="Cambria Math" w:hAnsi="Cambria Math" w:cs="Times New Roman"/>
          </w:rPr>
          <m:t>=9.25, 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S2,a2</m:t>
            </m:r>
          </m:e>
        </m:d>
        <m:r>
          <w:rPr>
            <w:rFonts w:ascii="Cambria Math" w:hAnsi="Cambria Math" w:cs="Times New Roman"/>
          </w:rPr>
          <m:t>=0.</m:t>
        </m:r>
      </m:oMath>
      <w:r w:rsidR="003B145D">
        <w:rPr>
          <w:rFonts w:ascii="Times New Roman" w:hAnsi="Times New Roman" w:cs="Times New Roman"/>
        </w:rPr>
        <w:t xml:space="preserve"> </w:t>
      </w:r>
      <w:r w:rsidR="00816197">
        <w:rPr>
          <w:rFonts w:ascii="Times New Roman" w:hAnsi="Times New Roman" w:cs="Times New Roman"/>
        </w:rPr>
        <w:tab/>
      </w:r>
      <w:r w:rsidR="003B145D">
        <w:rPr>
          <w:rFonts w:ascii="Times New Roman" w:hAnsi="Times New Roman" w:cs="Times New Roman"/>
        </w:rPr>
        <w:t xml:space="preserve">Thus, </w:t>
      </w:r>
      <w:proofErr w:type="gramStart"/>
      <w:r w:rsidR="003B145D">
        <w:rPr>
          <w:rFonts w:ascii="Times New Roman" w:hAnsi="Times New Roman" w:cs="Times New Roman"/>
        </w:rPr>
        <w:t>Both</w:t>
      </w:r>
      <w:proofErr w:type="gramEnd"/>
      <w:r w:rsidR="003B145D">
        <w:rPr>
          <w:rFonts w:ascii="Times New Roman" w:hAnsi="Times New Roman" w:cs="Times New Roman"/>
        </w:rPr>
        <w:t xml:space="preserve"> are </w:t>
      </w:r>
      <w:r w:rsidR="00816197">
        <w:rPr>
          <w:rFonts w:ascii="Times New Roman" w:hAnsi="Times New Roman" w:cs="Times New Roman"/>
        </w:rPr>
        <w:t xml:space="preserve">policy </w:t>
      </w:r>
      <w:r w:rsidR="003B145D">
        <w:rPr>
          <w:rFonts w:ascii="Times New Roman" w:hAnsi="Times New Roman" w:cs="Times New Roman"/>
        </w:rPr>
        <w:t>a1 for S1 and S2.</w:t>
      </w:r>
    </w:p>
    <w:p w14:paraId="0EDF9D77" w14:textId="24A718AD" w:rsidR="007E482F" w:rsidRDefault="007E48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 Combinational Lock</w:t>
      </w:r>
    </w:p>
    <w:p w14:paraId="43FB6996" w14:textId="77777777" w:rsidR="007E482F" w:rsidRDefault="007E482F">
      <w:pPr>
        <w:rPr>
          <w:rFonts w:ascii="Times New Roman" w:hAnsi="Times New Roman" w:cs="Times New Roman"/>
        </w:rPr>
      </w:pPr>
    </w:p>
    <w:p w14:paraId="0E0BE979" w14:textId="77777777" w:rsidR="00580CD0" w:rsidRPr="00580CD0" w:rsidRDefault="007E4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 w:rsidR="00733007"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i+1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="00580CD0">
        <w:rPr>
          <w:rFonts w:ascii="Times New Roman" w:hAnsi="Times New Roman" w:cs="Times New Roman"/>
        </w:rPr>
        <w:t xml:space="preserve">, </w:t>
      </w:r>
    </w:p>
    <w:p w14:paraId="08DBA8DB" w14:textId="3DECAA1E" w:rsidR="007E482F" w:rsidRDefault="00580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=1+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⟹E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+2</m:t>
        </m:r>
      </m:oMath>
      <w:r>
        <w:rPr>
          <w:rFonts w:ascii="Times New Roman" w:hAnsi="Times New Roman" w:cs="Times New Roman"/>
        </w:rPr>
        <w:t>.</w:t>
      </w:r>
    </w:p>
    <w:p w14:paraId="3243F18C" w14:textId="0CC54764" w:rsidR="00580CD0" w:rsidRDefault="00580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⟹E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=2(n-1)</m:t>
        </m:r>
      </m:oMath>
    </w:p>
    <w:p w14:paraId="5563CB8D" w14:textId="77777777" w:rsidR="00580CD0" w:rsidRDefault="00580CD0">
      <w:pPr>
        <w:rPr>
          <w:rFonts w:ascii="Times New Roman" w:hAnsi="Times New Roman" w:cs="Times New Roman"/>
        </w:rPr>
      </w:pPr>
    </w:p>
    <w:p w14:paraId="3177EBBE" w14:textId="01EBE915" w:rsidR="00580CD0" w:rsidRDefault="00580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+γ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=1+γ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⟹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1-γ</m:t>
            </m:r>
          </m:den>
        </m:f>
      </m:oMath>
    </w:p>
    <w:p w14:paraId="019BD107" w14:textId="189F7B09" w:rsidR="0082216F" w:rsidRDefault="00822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+γ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=γ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6198CBF0" w14:textId="66D6C103" w:rsidR="0082216F" w:rsidRDefault="00822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+γ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336429">
        <w:rPr>
          <w:rFonts w:ascii="Times New Roman" w:hAnsi="Times New Roman" w:cs="Times New Roman"/>
        </w:rPr>
        <w:t>, for i&lt;n</w:t>
      </w:r>
    </w:p>
    <w:p w14:paraId="168F1BF0" w14:textId="330C4623" w:rsidR="00336429" w:rsidRDefault="00336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+γ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>, for i&lt;n</w:t>
      </w:r>
    </w:p>
    <w:p w14:paraId="7E2B6C0A" w14:textId="77777777" w:rsidR="00592006" w:rsidRDefault="00592006">
      <w:pPr>
        <w:rPr>
          <w:rFonts w:ascii="Times New Roman" w:hAnsi="Times New Roman" w:cs="Times New Roman"/>
        </w:rPr>
      </w:pPr>
    </w:p>
    <w:p w14:paraId="48EB14D1" w14:textId="62F38D28" w:rsidR="00592006" w:rsidRDefault="00592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 w:rsidR="00B03946">
        <w:rPr>
          <w:rFonts w:ascii="Times New Roman" w:hAnsi="Times New Roman" w:cs="Times New Roman"/>
        </w:rPr>
        <w:t xml:space="preserve">For </w:t>
      </w:r>
      <w:proofErr w:type="spellStart"/>
      <w:r w:rsidR="00B03946">
        <w:rPr>
          <w:rFonts w:ascii="Times New Roman" w:hAnsi="Times New Roman" w:cs="Times New Roman"/>
        </w:rPr>
        <w:t>i</w:t>
      </w:r>
      <w:proofErr w:type="spellEnd"/>
      <w:r w:rsidR="00B03946">
        <w:rPr>
          <w:rFonts w:ascii="Times New Roman" w:hAnsi="Times New Roman" w:cs="Times New Roman"/>
        </w:rPr>
        <w:t xml:space="preserve">&lt;n, although both a1 or a2 yields no immediate rewards, but a1 pushes agent </w:t>
      </w:r>
      <w:r w:rsidR="00B03946">
        <w:rPr>
          <w:rFonts w:ascii="Times New Roman" w:hAnsi="Times New Roman" w:cs="Times New Roman"/>
        </w:rPr>
        <w:tab/>
        <w:t xml:space="preserve">toward the target, so it will accumulate more rewards in the future. Thus, the agent should </w:t>
      </w:r>
      <w:r w:rsidR="00B03946">
        <w:rPr>
          <w:rFonts w:ascii="Times New Roman" w:hAnsi="Times New Roman" w:cs="Times New Roman"/>
        </w:rPr>
        <w:tab/>
        <w:t xml:space="preserve">always choose a1 for </w:t>
      </w:r>
      <w:proofErr w:type="spellStart"/>
      <w:r w:rsidR="00B03946">
        <w:rPr>
          <w:rFonts w:ascii="Times New Roman" w:hAnsi="Times New Roman" w:cs="Times New Roman"/>
        </w:rPr>
        <w:t>i</w:t>
      </w:r>
      <w:proofErr w:type="spellEnd"/>
      <w:r w:rsidR="00B03946">
        <w:rPr>
          <w:rFonts w:ascii="Times New Roman" w:hAnsi="Times New Roman" w:cs="Times New Roman"/>
        </w:rPr>
        <w:t xml:space="preserve">&lt;n. Therefore, under the greedy policy, the expected number of </w:t>
      </w:r>
      <w:r w:rsidR="00B03946">
        <w:rPr>
          <w:rFonts w:ascii="Times New Roman" w:hAnsi="Times New Roman" w:cs="Times New Roman"/>
        </w:rPr>
        <w:tab/>
        <w:t xml:space="preserve">steps to reach </w:t>
      </w:r>
      <w:proofErr w:type="spellStart"/>
      <w:r w:rsidR="00B03946">
        <w:rPr>
          <w:rFonts w:ascii="Times New Roman" w:hAnsi="Times New Roman" w:cs="Times New Roman"/>
        </w:rPr>
        <w:t>sn</w:t>
      </w:r>
      <w:proofErr w:type="spellEnd"/>
      <w:r w:rsidR="00B03946">
        <w:rPr>
          <w:rFonts w:ascii="Times New Roman" w:hAnsi="Times New Roman" w:cs="Times New Roman"/>
        </w:rPr>
        <w:t xml:space="preserve"> from s1 is exactly n-1 steps.</w:t>
      </w:r>
    </w:p>
    <w:p w14:paraId="63AE6233" w14:textId="77777777" w:rsidR="00A04E18" w:rsidRDefault="00A04E18">
      <w:pPr>
        <w:rPr>
          <w:rFonts w:ascii="Times New Roman" w:hAnsi="Times New Roman" w:cs="Times New Roman"/>
        </w:rPr>
      </w:pPr>
    </w:p>
    <w:p w14:paraId="220060B6" w14:textId="77777777" w:rsidR="00A04E18" w:rsidRDefault="00A04E18">
      <w:pPr>
        <w:rPr>
          <w:rFonts w:ascii="Times New Roman" w:hAnsi="Times New Roman" w:cs="Times New Roman"/>
        </w:rPr>
      </w:pPr>
    </w:p>
    <w:p w14:paraId="040C0864" w14:textId="77777777" w:rsidR="00A04E18" w:rsidRDefault="00A04E18">
      <w:pPr>
        <w:rPr>
          <w:rFonts w:ascii="Times New Roman" w:hAnsi="Times New Roman" w:cs="Times New Roman"/>
        </w:rPr>
      </w:pPr>
    </w:p>
    <w:p w14:paraId="169D1660" w14:textId="77777777" w:rsidR="00A04E18" w:rsidRDefault="00A04E18">
      <w:pPr>
        <w:rPr>
          <w:rFonts w:ascii="Times New Roman" w:hAnsi="Times New Roman" w:cs="Times New Roman"/>
        </w:rPr>
      </w:pPr>
    </w:p>
    <w:p w14:paraId="1DDAD198" w14:textId="77777777" w:rsidR="00A04E18" w:rsidRDefault="00A04E18">
      <w:pPr>
        <w:rPr>
          <w:rFonts w:ascii="Times New Roman" w:hAnsi="Times New Roman" w:cs="Times New Roman"/>
        </w:rPr>
      </w:pPr>
    </w:p>
    <w:p w14:paraId="293BD294" w14:textId="77777777" w:rsidR="00A04E18" w:rsidRDefault="00A04E18">
      <w:pPr>
        <w:rPr>
          <w:rFonts w:ascii="Times New Roman" w:hAnsi="Times New Roman" w:cs="Times New Roman"/>
        </w:rPr>
      </w:pPr>
    </w:p>
    <w:p w14:paraId="5CA275C3" w14:textId="77777777" w:rsidR="00A04E18" w:rsidRDefault="00A04E18">
      <w:pPr>
        <w:rPr>
          <w:rFonts w:ascii="Times New Roman" w:hAnsi="Times New Roman" w:cs="Times New Roman"/>
        </w:rPr>
      </w:pPr>
    </w:p>
    <w:p w14:paraId="31C7AC54" w14:textId="77777777" w:rsidR="00A04E18" w:rsidRDefault="00A04E18">
      <w:pPr>
        <w:rPr>
          <w:rFonts w:ascii="Times New Roman" w:hAnsi="Times New Roman" w:cs="Times New Roman"/>
        </w:rPr>
      </w:pPr>
    </w:p>
    <w:p w14:paraId="0C727F7A" w14:textId="77777777" w:rsidR="00A04E18" w:rsidRDefault="00A04E18">
      <w:pPr>
        <w:rPr>
          <w:rFonts w:ascii="Times New Roman" w:hAnsi="Times New Roman" w:cs="Times New Roman"/>
        </w:rPr>
      </w:pPr>
    </w:p>
    <w:p w14:paraId="1EB03A44" w14:textId="77777777" w:rsidR="00A04E18" w:rsidRDefault="00A04E18">
      <w:pPr>
        <w:rPr>
          <w:rFonts w:ascii="Times New Roman" w:hAnsi="Times New Roman" w:cs="Times New Roman"/>
        </w:rPr>
      </w:pPr>
    </w:p>
    <w:p w14:paraId="51FBCDEA" w14:textId="77777777" w:rsidR="00A04E18" w:rsidRDefault="00A04E18">
      <w:pPr>
        <w:rPr>
          <w:rFonts w:ascii="Times New Roman" w:hAnsi="Times New Roman" w:cs="Times New Roman"/>
        </w:rPr>
      </w:pPr>
    </w:p>
    <w:p w14:paraId="53EAA4A3" w14:textId="02366614" w:rsidR="00A04E18" w:rsidRDefault="00A04E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 Q-value Initialization</w:t>
      </w:r>
    </w:p>
    <w:p w14:paraId="7C8BAADB" w14:textId="77777777" w:rsidR="00A04E18" w:rsidRDefault="00A04E18">
      <w:pPr>
        <w:rPr>
          <w:rFonts w:ascii="Times New Roman" w:hAnsi="Times New Roman" w:cs="Times New Roman"/>
          <w:iCs/>
        </w:rPr>
      </w:pPr>
    </w:p>
    <w:p w14:paraId="440EDEB4" w14:textId="1588B074" w:rsidR="00A04E18" w:rsidRDefault="00A04E1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1. </w:t>
      </w:r>
      <w:r w:rsidR="00B62AA5">
        <w:rPr>
          <w:rFonts w:ascii="Times New Roman" w:hAnsi="Times New Roman" w:cs="Times New Roman"/>
          <w:iCs/>
        </w:rPr>
        <w:t xml:space="preserve">For Q1, since the choice are purely random at first, the steps of reaching </w:t>
      </w:r>
      <w:proofErr w:type="spellStart"/>
      <w:r w:rsidR="00B62AA5">
        <w:rPr>
          <w:rFonts w:ascii="Times New Roman" w:hAnsi="Times New Roman" w:cs="Times New Roman"/>
          <w:iCs/>
        </w:rPr>
        <w:t>sn</w:t>
      </w:r>
      <w:proofErr w:type="spellEnd"/>
      <w:r w:rsidR="00B62AA5">
        <w:rPr>
          <w:rFonts w:ascii="Times New Roman" w:hAnsi="Times New Roman" w:cs="Times New Roman"/>
          <w:iCs/>
        </w:rPr>
        <w:t xml:space="preserve"> will be </w:t>
      </w:r>
      <w:r w:rsidR="00B62AA5">
        <w:rPr>
          <w:rFonts w:ascii="Times New Roman" w:hAnsi="Times New Roman" w:cs="Times New Roman"/>
          <w:iCs/>
        </w:rPr>
        <w:tab/>
        <w:t xml:space="preserve">very large and random. As learning progresses, the policy will favorite actions that leads </w:t>
      </w:r>
      <w:r w:rsidR="00B62AA5">
        <w:rPr>
          <w:rFonts w:ascii="Times New Roman" w:hAnsi="Times New Roman" w:cs="Times New Roman"/>
          <w:iCs/>
        </w:rPr>
        <w:tab/>
        <w:t xml:space="preserve">toward </w:t>
      </w:r>
      <w:proofErr w:type="spellStart"/>
      <w:r w:rsidR="00B62AA5">
        <w:rPr>
          <w:rFonts w:ascii="Times New Roman" w:hAnsi="Times New Roman" w:cs="Times New Roman"/>
          <w:iCs/>
        </w:rPr>
        <w:t>sn</w:t>
      </w:r>
      <w:proofErr w:type="spellEnd"/>
      <w:r w:rsidR="00B62AA5">
        <w:rPr>
          <w:rFonts w:ascii="Times New Roman" w:hAnsi="Times New Roman" w:cs="Times New Roman"/>
          <w:iCs/>
        </w:rPr>
        <w:t>, and thus the agent will learn the optimal path.</w:t>
      </w:r>
    </w:p>
    <w:p w14:paraId="0FDF5FA6" w14:textId="3A64ED35" w:rsidR="00B62AA5" w:rsidRDefault="00B62AA5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For Q2, </w:t>
      </w:r>
      <w:r w:rsidR="00AD4405">
        <w:rPr>
          <w:rFonts w:ascii="Times New Roman" w:hAnsi="Times New Roman" w:cs="Times New Roman"/>
          <w:iCs/>
        </w:rPr>
        <w:t xml:space="preserve">the steps of reaching </w:t>
      </w:r>
      <w:proofErr w:type="spellStart"/>
      <w:r w:rsidR="00AD4405">
        <w:rPr>
          <w:rFonts w:ascii="Times New Roman" w:hAnsi="Times New Roman" w:cs="Times New Roman"/>
          <w:iCs/>
        </w:rPr>
        <w:t>sn</w:t>
      </w:r>
      <w:proofErr w:type="spellEnd"/>
      <w:r w:rsidR="00AD4405">
        <w:rPr>
          <w:rFonts w:ascii="Times New Roman" w:hAnsi="Times New Roman" w:cs="Times New Roman"/>
          <w:iCs/>
        </w:rPr>
        <w:t xml:space="preserve"> should be less than that of Q1, since the optimum reward </w:t>
      </w:r>
      <w:r w:rsidR="00AD4405">
        <w:rPr>
          <w:rFonts w:ascii="Times New Roman" w:hAnsi="Times New Roman" w:cs="Times New Roman"/>
          <w:iCs/>
        </w:rPr>
        <w:tab/>
        <w:t>can promote the agent to find the best policy toward the target.</w:t>
      </w:r>
    </w:p>
    <w:p w14:paraId="3784180E" w14:textId="77777777" w:rsidR="00AD4405" w:rsidRDefault="00AD4405">
      <w:pPr>
        <w:rPr>
          <w:rFonts w:ascii="Times New Roman" w:hAnsi="Times New Roman" w:cs="Times New Roman"/>
          <w:iCs/>
        </w:rPr>
      </w:pPr>
    </w:p>
    <w:p w14:paraId="2A63CA02" w14:textId="67CA2B2D" w:rsidR="00AD4405" w:rsidRDefault="00AD4405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2. </w:t>
      </w:r>
      <w:r w:rsidR="00BC67AA">
        <w:rPr>
          <w:rFonts w:ascii="Times New Roman" w:hAnsi="Times New Roman" w:cs="Times New Roman"/>
          <w:iCs/>
        </w:rPr>
        <w:t>Since each state</w:t>
      </w:r>
      <w:r w:rsidR="00527A28">
        <w:rPr>
          <w:rFonts w:ascii="Times New Roman" w:hAnsi="Times New Roman" w:cs="Times New Roman"/>
          <w:iCs/>
        </w:rPr>
        <w:t>’s</w:t>
      </w:r>
      <w:r w:rsidR="00BC67AA">
        <w:rPr>
          <w:rFonts w:ascii="Times New Roman" w:hAnsi="Times New Roman" w:cs="Times New Roman"/>
          <w:iCs/>
        </w:rPr>
        <w:t xml:space="preserve"> initial reward is 0 and if the agent makes the optimal action at each </w:t>
      </w:r>
      <w:r w:rsidR="00BC67AA">
        <w:rPr>
          <w:rFonts w:ascii="Times New Roman" w:hAnsi="Times New Roman" w:cs="Times New Roman"/>
          <w:iCs/>
        </w:rPr>
        <w:tab/>
        <w:t xml:space="preserve">step, </w:t>
      </w:r>
      <w:r w:rsidR="00527A28">
        <w:rPr>
          <w:rFonts w:ascii="Times New Roman" w:hAnsi="Times New Roman" w:cs="Times New Roman"/>
          <w:iCs/>
        </w:rPr>
        <w:t xml:space="preserve">the expected number of steps of reaching </w:t>
      </w:r>
      <w:proofErr w:type="spellStart"/>
      <w:r w:rsidR="00527A28">
        <w:rPr>
          <w:rFonts w:ascii="Times New Roman" w:hAnsi="Times New Roman" w:cs="Times New Roman"/>
          <w:iCs/>
        </w:rPr>
        <w:t>sn</w:t>
      </w:r>
      <w:proofErr w:type="spellEnd"/>
      <w:r w:rsidR="00527A28">
        <w:rPr>
          <w:rFonts w:ascii="Times New Roman" w:hAnsi="Times New Roman" w:cs="Times New Roman"/>
          <w:iCs/>
        </w:rPr>
        <w:t xml:space="preserve"> starting from s1 is n-1.</w:t>
      </w:r>
    </w:p>
    <w:p w14:paraId="2FE38B1A" w14:textId="77777777" w:rsidR="00527A28" w:rsidRDefault="00527A28">
      <w:pPr>
        <w:rPr>
          <w:rFonts w:ascii="Times New Roman" w:hAnsi="Times New Roman" w:cs="Times New Roman"/>
          <w:iCs/>
        </w:rPr>
      </w:pPr>
    </w:p>
    <w:p w14:paraId="3430DD58" w14:textId="5559B214" w:rsidR="00527A28" w:rsidRDefault="00527A2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3. </w:t>
      </w:r>
      <w:r w:rsidR="0093246D">
        <w:rPr>
          <w:rFonts w:ascii="Times New Roman" w:hAnsi="Times New Roman" w:cs="Times New Roman"/>
          <w:iCs/>
        </w:rPr>
        <w:t xml:space="preserve">This time, the agent might experience more steps when reaching </w:t>
      </w:r>
      <w:proofErr w:type="spellStart"/>
      <w:r w:rsidR="0093246D">
        <w:rPr>
          <w:rFonts w:ascii="Times New Roman" w:hAnsi="Times New Roman" w:cs="Times New Roman"/>
          <w:iCs/>
        </w:rPr>
        <w:t>sn</w:t>
      </w:r>
      <w:proofErr w:type="spellEnd"/>
      <w:r w:rsidR="0093246D">
        <w:rPr>
          <w:rFonts w:ascii="Times New Roman" w:hAnsi="Times New Roman" w:cs="Times New Roman"/>
          <w:iCs/>
        </w:rPr>
        <w:t xml:space="preserve"> for first several </w:t>
      </w:r>
      <w:r w:rsidR="0093246D">
        <w:rPr>
          <w:rFonts w:ascii="Times New Roman" w:hAnsi="Times New Roman" w:cs="Times New Roman"/>
          <w:iCs/>
        </w:rPr>
        <w:tab/>
        <w:t xml:space="preserve">times or episodes. After that, the agent will follow the learned optimal policy for the </w:t>
      </w:r>
      <w:r w:rsidR="0093246D">
        <w:rPr>
          <w:rFonts w:ascii="Times New Roman" w:hAnsi="Times New Roman" w:cs="Times New Roman"/>
          <w:iCs/>
        </w:rPr>
        <w:tab/>
        <w:t xml:space="preserve">following episodes and reach </w:t>
      </w:r>
      <w:proofErr w:type="spellStart"/>
      <w:r w:rsidR="0093246D">
        <w:rPr>
          <w:rFonts w:ascii="Times New Roman" w:hAnsi="Times New Roman" w:cs="Times New Roman"/>
          <w:iCs/>
        </w:rPr>
        <w:t>sn</w:t>
      </w:r>
      <w:proofErr w:type="spellEnd"/>
      <w:r w:rsidR="0093246D">
        <w:rPr>
          <w:rFonts w:ascii="Times New Roman" w:hAnsi="Times New Roman" w:cs="Times New Roman"/>
          <w:iCs/>
        </w:rPr>
        <w:t xml:space="preserve"> with less steps.</w:t>
      </w:r>
    </w:p>
    <w:p w14:paraId="69096CEC" w14:textId="77777777" w:rsidR="00D911BE" w:rsidRDefault="00D911BE">
      <w:pPr>
        <w:rPr>
          <w:rFonts w:ascii="Times New Roman" w:hAnsi="Times New Roman" w:cs="Times New Roman"/>
          <w:iCs/>
        </w:rPr>
      </w:pPr>
    </w:p>
    <w:p w14:paraId="2AE33BAA" w14:textId="7DF87197" w:rsidR="00D911BE" w:rsidRDefault="00D911B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4. </w:t>
      </w:r>
      <w:r w:rsidR="004A60BB">
        <w:rPr>
          <w:rFonts w:ascii="Times New Roman" w:hAnsi="Times New Roman" w:cs="Times New Roman"/>
          <w:iCs/>
        </w:rPr>
        <w:t xml:space="preserve">Replay buffer technique can store the past or experienced states or process into the </w:t>
      </w:r>
      <w:r w:rsidR="004A60BB">
        <w:rPr>
          <w:rFonts w:ascii="Times New Roman" w:hAnsi="Times New Roman" w:cs="Times New Roman"/>
          <w:iCs/>
        </w:rPr>
        <w:tab/>
        <w:t xml:space="preserve">buffer and the agent in the new episode can use them to help it choosing the best policy, </w:t>
      </w:r>
      <w:r w:rsidR="004A60BB">
        <w:rPr>
          <w:rFonts w:ascii="Times New Roman" w:hAnsi="Times New Roman" w:cs="Times New Roman"/>
          <w:iCs/>
        </w:rPr>
        <w:tab/>
        <w:t xml:space="preserve">which is </w:t>
      </w:r>
      <w:r w:rsidR="00D04539">
        <w:rPr>
          <w:rFonts w:ascii="Times New Roman" w:hAnsi="Times New Roman" w:cs="Times New Roman"/>
          <w:iCs/>
        </w:rPr>
        <w:t>helpful</w:t>
      </w:r>
      <w:r w:rsidR="004A60BB">
        <w:rPr>
          <w:rFonts w:ascii="Times New Roman" w:hAnsi="Times New Roman" w:cs="Times New Roman"/>
          <w:iCs/>
        </w:rPr>
        <w:t xml:space="preserve"> to reduce the episodes number for reaching the optimal policy.</w:t>
      </w:r>
    </w:p>
    <w:p w14:paraId="1E9E9131" w14:textId="77777777" w:rsidR="004A60BB" w:rsidRDefault="004A60BB">
      <w:pPr>
        <w:rPr>
          <w:rFonts w:ascii="Times New Roman" w:hAnsi="Times New Roman" w:cs="Times New Roman"/>
          <w:iCs/>
        </w:rPr>
      </w:pPr>
    </w:p>
    <w:p w14:paraId="3A87B42D" w14:textId="7FF2F4BD" w:rsidR="004A60BB" w:rsidRDefault="00753A0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5. </w:t>
      </w:r>
      <w:r w:rsidR="00E04AEF">
        <w:rPr>
          <w:rFonts w:ascii="Times New Roman" w:hAnsi="Times New Roman" w:cs="Times New Roman"/>
          <w:iCs/>
        </w:rPr>
        <w:t xml:space="preserve">The minimum step is determined by the shortest path between s1 and </w:t>
      </w:r>
      <w:proofErr w:type="spellStart"/>
      <w:r w:rsidR="00E04AEF">
        <w:rPr>
          <w:rFonts w:ascii="Times New Roman" w:hAnsi="Times New Roman" w:cs="Times New Roman"/>
          <w:iCs/>
        </w:rPr>
        <w:t>sn</w:t>
      </w:r>
      <w:proofErr w:type="spellEnd"/>
      <w:r w:rsidR="00E04AEF">
        <w:rPr>
          <w:rFonts w:ascii="Times New Roman" w:hAnsi="Times New Roman" w:cs="Times New Roman"/>
          <w:iCs/>
        </w:rPr>
        <w:t xml:space="preserve"> if the learning </w:t>
      </w:r>
      <w:r w:rsidR="00E04AEF">
        <w:rPr>
          <w:rFonts w:ascii="Times New Roman" w:hAnsi="Times New Roman" w:cs="Times New Roman"/>
          <w:iCs/>
        </w:rPr>
        <w:tab/>
        <w:t xml:space="preserve">conditions or policies are optimal and ideal from the start state. However, the maximum </w:t>
      </w:r>
      <w:r w:rsidR="00E04AEF">
        <w:rPr>
          <w:rFonts w:ascii="Times New Roman" w:hAnsi="Times New Roman" w:cs="Times New Roman"/>
          <w:iCs/>
        </w:rPr>
        <w:tab/>
        <w:t xml:space="preserve">states are very large since the agent might consider each </w:t>
      </w:r>
      <w:proofErr w:type="gramStart"/>
      <w:r w:rsidR="00E04AEF">
        <w:rPr>
          <w:rFonts w:ascii="Times New Roman" w:hAnsi="Times New Roman" w:cs="Times New Roman"/>
          <w:iCs/>
        </w:rPr>
        <w:t>actions</w:t>
      </w:r>
      <w:proofErr w:type="gramEnd"/>
      <w:r w:rsidR="00E04AEF">
        <w:rPr>
          <w:rFonts w:ascii="Times New Roman" w:hAnsi="Times New Roman" w:cs="Times New Roman"/>
          <w:iCs/>
        </w:rPr>
        <w:t xml:space="preserve"> for each states</w:t>
      </w:r>
      <w:r w:rsidR="004C6337">
        <w:rPr>
          <w:rFonts w:ascii="Times New Roman" w:hAnsi="Times New Roman" w:cs="Times New Roman"/>
          <w:iCs/>
        </w:rPr>
        <w:t xml:space="preserve"> from s</w:t>
      </w:r>
      <w:r w:rsidR="00B7796E">
        <w:rPr>
          <w:rFonts w:ascii="Times New Roman" w:hAnsi="Times New Roman" w:cs="Times New Roman"/>
          <w:iCs/>
        </w:rPr>
        <w:t xml:space="preserve">1 to </w:t>
      </w:r>
      <w:r w:rsidR="00342F9C">
        <w:rPr>
          <w:rFonts w:ascii="Times New Roman" w:hAnsi="Times New Roman" w:cs="Times New Roman"/>
          <w:iCs/>
        </w:rPr>
        <w:tab/>
      </w:r>
      <w:proofErr w:type="spellStart"/>
      <w:r w:rsidR="00B7796E">
        <w:rPr>
          <w:rFonts w:ascii="Times New Roman" w:hAnsi="Times New Roman" w:cs="Times New Roman"/>
          <w:iCs/>
        </w:rPr>
        <w:t>sn</w:t>
      </w:r>
      <w:proofErr w:type="spellEnd"/>
      <w:r w:rsidR="00B7796E">
        <w:rPr>
          <w:rFonts w:ascii="Times New Roman" w:hAnsi="Times New Roman" w:cs="Times New Roman"/>
          <w:iCs/>
        </w:rPr>
        <w:t>.</w:t>
      </w:r>
    </w:p>
    <w:p w14:paraId="56E15A5E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32105EFA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78EF15B0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6EB977C6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74C4B2D2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48DFA2B6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1DF958E5" w14:textId="77777777" w:rsidR="009C3E8E" w:rsidRDefault="009C3E8E">
      <w:pPr>
        <w:rPr>
          <w:rFonts w:ascii="Times New Roman" w:hAnsi="Times New Roman" w:cs="Times New Roman"/>
          <w:iCs/>
        </w:rPr>
      </w:pPr>
    </w:p>
    <w:p w14:paraId="3CA51CE3" w14:textId="316F3F85" w:rsidR="009C3E8E" w:rsidRDefault="009C3E8E">
      <w:pPr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lastRenderedPageBreak/>
        <w:t>4. Policy Gradient</w:t>
      </w:r>
    </w:p>
    <w:p w14:paraId="44760700" w14:textId="0385AFBB" w:rsidR="009C3E8E" w:rsidRDefault="009C3E8E">
      <w:pPr>
        <w:rPr>
          <w:rFonts w:ascii="Times New Roman" w:hAnsi="Times New Roman" w:cs="Times New Roman"/>
          <w:iCs/>
        </w:rPr>
      </w:pPr>
    </w:p>
    <w:p w14:paraId="0BC3871B" w14:textId="251D4460" w:rsidR="009C3E8E" w:rsidRDefault="009C3E8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1.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</m:e>
        </m:nary>
        <m:r>
          <w:rPr>
            <w:rFonts w:ascii="Cambria Math" w:hAnsi="Cambria Math" w:cs="Times New Roman"/>
          </w:rPr>
          <m:t>R(τ)dτ</m:t>
        </m:r>
      </m:oMath>
    </w:p>
    <w:p w14:paraId="03DEF391" w14:textId="315D88F5" w:rsidR="00606183" w:rsidRDefault="0060618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m:oMath>
        <m:r>
          <w:rPr>
            <w:rFonts w:ascii="Cambria Math" w:hAnsi="Cambria Math" w:cs="Times New Roman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</m:e>
        </m:nary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 w:cs="Times New Roman"/>
          </w:rPr>
          <m:t>dτ=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</m:e>
        </m:nary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</m:e>
        </m:d>
        <m:r>
          <w:rPr>
            <w:rFonts w:ascii="Cambria Math" w:hAnsi="Cambria Math" w:cs="Times New Roman"/>
          </w:rPr>
          <m:t>dτ=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</m:e>
        </m:nary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τ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>dτ</m:t>
        </m:r>
      </m:oMath>
      <w:r>
        <w:rPr>
          <w:rFonts w:ascii="Times New Roman" w:hAnsi="Times New Roman" w:cs="Times New Roman"/>
          <w:iCs/>
        </w:rPr>
        <w:t>.</w:t>
      </w:r>
    </w:p>
    <w:p w14:paraId="558C131E" w14:textId="77777777" w:rsidR="004D00C8" w:rsidRPr="004D00C8" w:rsidRDefault="0060618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τ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T-1</m:t>
            </m:r>
          </m:sup>
          <m:e>
            <m:r>
              <w:rPr>
                <w:rFonts w:ascii="Cambria Math" w:hAnsi="Cambria Math" w:cs="Times New Roman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)π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7F38CE">
        <w:rPr>
          <w:rFonts w:ascii="Times New Roman" w:hAnsi="Times New Roman" w:cs="Times New Roman"/>
          <w:iCs/>
        </w:rPr>
        <w:t xml:space="preserve">, </w:t>
      </w:r>
    </w:p>
    <w:p w14:paraId="1E9191B7" w14:textId="55AECD6C" w:rsidR="00606183" w:rsidRDefault="00000000">
      <w:pPr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  <m:r>
              <w:rPr>
                <w:rFonts w:ascii="Cambria Math" w:hAnsi="Cambria Math" w:cs="Times New Roman"/>
              </w:rPr>
              <m:t>)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T-1</m:t>
                </m:r>
              </m:sup>
              <m:e>
                <m:r>
                  <w:rPr>
                    <w:rFonts w:ascii="Cambria Math" w:hAnsi="Cambria Math" w:cs="Times New Roman"/>
                  </w:rPr>
                  <m:t>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))</m:t>
            </m:r>
          </m:e>
        </m:nary>
      </m:oMath>
      <w:r w:rsidR="004D00C8">
        <w:rPr>
          <w:rFonts w:ascii="Times New Roman" w:hAnsi="Times New Roman" w:cs="Times New Roman"/>
          <w:iCs/>
        </w:rPr>
        <w:t>.</w:t>
      </w:r>
    </w:p>
    <w:p w14:paraId="0A1F2D5A" w14:textId="7B634260" w:rsidR="004D00C8" w:rsidRDefault="004D00C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τ~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</m:sub>
        </m:sSub>
        <m:r>
          <w:rPr>
            <w:rFonts w:ascii="Cambria Math" w:hAnsi="Cambria Math" w:cs="Times New Roman"/>
          </w:rPr>
          <m:t>[R(τ)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))</m:t>
            </m:r>
          </m:e>
        </m:nary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  <w:iCs/>
        </w:rPr>
        <w:t>.</w:t>
      </w:r>
    </w:p>
    <w:p w14:paraId="7E1A3DE5" w14:textId="77777777" w:rsidR="00441CDA" w:rsidRDefault="00441CDA">
      <w:pPr>
        <w:rPr>
          <w:rFonts w:ascii="Times New Roman" w:hAnsi="Times New Roman" w:cs="Times New Roman"/>
          <w:iCs/>
        </w:rPr>
      </w:pPr>
    </w:p>
    <w:p w14:paraId="634C0503" w14:textId="306C2680" w:rsidR="00441CDA" w:rsidRDefault="00441CD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2. </w:t>
      </w:r>
      <w:r w:rsidR="009E45C4">
        <w:rPr>
          <w:rFonts w:ascii="Times New Roman" w:hAnsi="Times New Roman" w:cs="Times New Roman"/>
          <w:iCs/>
        </w:rPr>
        <w:t xml:space="preserve">Since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π</m:t>
                </m:r>
              </m:sub>
            </m:sSub>
            <m:r>
              <w:rPr>
                <w:rFonts w:ascii="Cambria Math" w:hAnsi="Cambria Math" w:cs="Times New Roman"/>
              </w:rPr>
              <m:t>,a~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(s)</m:t>
            </m:r>
          </m:sub>
        </m:sSub>
        <m:r>
          <w:rPr>
            <w:rFonts w:ascii="Cambria Math" w:hAnsi="Cambria Math" w:cs="Times New Roman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r>
          <w:rPr>
            <w:rFonts w:ascii="Cambria Math" w:hAnsi="Cambria Math" w:cs="Times New Roman"/>
          </w:rPr>
          <m:t>(s,a)]</m:t>
        </m:r>
      </m:oMath>
      <w:r w:rsidR="009E45C4">
        <w:rPr>
          <w:rFonts w:ascii="Times New Roman" w:hAnsi="Times New Roman" w:cs="Times New Roman"/>
          <w:iCs/>
        </w:rPr>
        <w:t>,</w:t>
      </w:r>
    </w:p>
    <w:p w14:paraId="6C384C8B" w14:textId="47BBADBF" w:rsidR="009E45C4" w:rsidRDefault="009E45C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τ~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π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a~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a|s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s,a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π</m:t>
                </m:r>
              </m:sub>
            </m:sSub>
            <m:r>
              <w:rPr>
                <w:rFonts w:ascii="Cambria Math" w:hAnsi="Cambria Math" w:cs="Times New Roman"/>
              </w:rPr>
              <m:t>,a~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(s)</m:t>
            </m:r>
          </m:sub>
        </m:sSub>
        <m: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a|s</m:t>
                        </m:r>
                      </m:e>
                    </m:d>
                  </m:e>
                </m:d>
              </m:e>
            </m:func>
          </m:e>
        </m:d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π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s,a</m:t>
            </m:r>
          </m:e>
        </m:d>
        <m:r>
          <w:rPr>
            <w:rFonts w:ascii="Cambria Math" w:hAnsi="Cambria Math" w:cs="Times New Roman"/>
          </w:rPr>
          <m:t>]</m:t>
        </m:r>
      </m:oMath>
      <w:r w:rsidR="00B35DCB">
        <w:rPr>
          <w:rFonts w:ascii="Times New Roman" w:hAnsi="Times New Roman" w:cs="Times New Roman"/>
          <w:iCs/>
        </w:rPr>
        <w:t>.</w:t>
      </w:r>
    </w:p>
    <w:p w14:paraId="5CEC4AAD" w14:textId="77777777" w:rsidR="007C4F2C" w:rsidRDefault="007C4F2C">
      <w:pPr>
        <w:rPr>
          <w:rFonts w:ascii="Times New Roman" w:hAnsi="Times New Roman" w:cs="Times New Roman"/>
          <w:iCs/>
        </w:rPr>
      </w:pPr>
    </w:p>
    <w:p w14:paraId="5983E5B1" w14:textId="4872B3F5" w:rsidR="007C4F2C" w:rsidRDefault="007C4F2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3. </w:t>
      </w:r>
      <w:r w:rsidR="00125BDB">
        <w:rPr>
          <w:rFonts w:ascii="Times New Roman" w:hAnsi="Times New Roman" w:cs="Times New Roman"/>
          <w:iCs/>
        </w:rPr>
        <w:t xml:space="preserve">Since the expectation of log-probability weighted by any functions of actions that </w:t>
      </w:r>
      <w:r w:rsidR="00125BDB">
        <w:rPr>
          <w:rFonts w:ascii="Times New Roman" w:hAnsi="Times New Roman" w:cs="Times New Roman"/>
          <w:iCs/>
        </w:rPr>
        <w:tab/>
        <w:t xml:space="preserve">integrates to 1 over all actions equals to 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a|s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 w:cs="Times New Roman"/>
          </w:rPr>
          <m:t>=0</m:t>
        </m:r>
      </m:oMath>
      <w:r w:rsidR="00125BDB">
        <w:rPr>
          <w:rFonts w:ascii="Times New Roman" w:hAnsi="Times New Roman" w:cs="Times New Roman"/>
          <w:iCs/>
        </w:rPr>
        <w:t>, and thus:</w:t>
      </w:r>
    </w:p>
    <w:p w14:paraId="0C22C7E3" w14:textId="31D02F1B" w:rsidR="00CE3D81" w:rsidRPr="00CE3D81" w:rsidRDefault="00125BD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a|s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 w:cs="Times New Roman"/>
          </w:rPr>
          <m:t>=0</m:t>
        </m:r>
      </m:oMath>
      <w:r w:rsidR="00CE3D81">
        <w:rPr>
          <w:rFonts w:ascii="Times New Roman" w:hAnsi="Times New Roman" w:cs="Times New Roman"/>
          <w:iCs/>
        </w:rPr>
        <w:t>.</w:t>
      </w:r>
    </w:p>
    <w:p w14:paraId="76A135AB" w14:textId="636F90C1" w:rsidR="00125BDB" w:rsidRDefault="00CE3D8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Hence,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=E</m:t>
            </m:r>
          </m:e>
          <m:sub>
            <m:r>
              <w:rPr>
                <w:rFonts w:ascii="Cambria Math" w:hAnsi="Cambria Math" w:cs="Times New Roman"/>
              </w:rPr>
              <m:t>s~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π</m:t>
                </m:r>
              </m:sub>
            </m:sSub>
            <m:r>
              <w:rPr>
                <w:rFonts w:ascii="Cambria Math" w:hAnsi="Cambria Math" w:cs="Times New Roman"/>
              </w:rPr>
              <m:t>,a~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θ</m:t>
                </m:r>
              </m:sub>
            </m:sSub>
            <m:r>
              <w:rPr>
                <w:rFonts w:ascii="Cambria Math" w:hAnsi="Cambria Math" w:cs="Times New Roman"/>
              </w:rPr>
              <m:t>(s)</m:t>
            </m:r>
          </m:sub>
        </m:sSub>
        <m: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π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s,a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-f(s))∇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a|s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 w:cs="Times New Roman"/>
          </w:rPr>
          <m:t>]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1A1DDCA9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50FEE14F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4021BC8E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0E4A196B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4DC7217A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46CE28F5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79A67724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7D78D8D8" w14:textId="77777777" w:rsidR="004942CE" w:rsidRDefault="004942CE">
      <w:pPr>
        <w:rPr>
          <w:rFonts w:ascii="Times New Roman" w:hAnsi="Times New Roman" w:cs="Times New Roman"/>
          <w:iCs/>
          <w:sz w:val="36"/>
          <w:szCs w:val="36"/>
        </w:rPr>
      </w:pPr>
    </w:p>
    <w:p w14:paraId="5B28205F" w14:textId="1E31F460" w:rsidR="00403B2B" w:rsidRDefault="00403B2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z w:val="36"/>
          <w:szCs w:val="36"/>
        </w:rPr>
        <w:lastRenderedPageBreak/>
        <w:t>5. Tabular Q-learning:</w:t>
      </w:r>
    </w:p>
    <w:p w14:paraId="3D0F6B7A" w14:textId="77777777" w:rsidR="00403B2B" w:rsidRDefault="00403B2B">
      <w:pPr>
        <w:rPr>
          <w:rFonts w:ascii="Times New Roman" w:hAnsi="Times New Roman" w:cs="Times New Roman"/>
          <w:iCs/>
        </w:rPr>
      </w:pPr>
    </w:p>
    <w:p w14:paraId="14C44666" w14:textId="77777777" w:rsidR="00B96EF9" w:rsidRDefault="00403B2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1. </w:t>
      </w:r>
    </w:p>
    <w:p w14:paraId="3B93FE8F" w14:textId="7607B8C5" w:rsidR="00403B2B" w:rsidRDefault="00B96EF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a. </w:t>
      </w:r>
      <w:r w:rsidR="004942CE">
        <w:rPr>
          <w:rFonts w:ascii="Times New Roman" w:hAnsi="Times New Roman" w:cs="Times New Roman"/>
          <w:iCs/>
        </w:rPr>
        <w:t xml:space="preserve">States in Taxi-v3 represents the combination of the taxi’s location, passenger’s </w:t>
      </w:r>
      <w:proofErr w:type="gramStart"/>
      <w:r w:rsidR="004942CE">
        <w:rPr>
          <w:rFonts w:ascii="Times New Roman" w:hAnsi="Times New Roman" w:cs="Times New Roman"/>
          <w:iCs/>
        </w:rPr>
        <w:t>location</w:t>
      </w:r>
      <w:proofErr w:type="gramEnd"/>
      <w:r w:rsidR="004942CE">
        <w:rPr>
          <w:rFonts w:ascii="Times New Roman" w:hAnsi="Times New Roman" w:cs="Times New Roman"/>
          <w:iCs/>
        </w:rPr>
        <w:t xml:space="preserve"> </w:t>
      </w:r>
      <w:r w:rsidR="004942CE">
        <w:rPr>
          <w:rFonts w:ascii="Times New Roman" w:hAnsi="Times New Roman" w:cs="Times New Roman"/>
          <w:iCs/>
        </w:rPr>
        <w:tab/>
        <w:t>and destination of the passenger.</w:t>
      </w:r>
      <w:r w:rsidR="004E46EE">
        <w:rPr>
          <w:rFonts w:ascii="Times New Roman" w:hAnsi="Times New Roman" w:cs="Times New Roman"/>
          <w:iCs/>
        </w:rPr>
        <w:t xml:space="preserve"> There are 500 possible </w:t>
      </w:r>
      <w:proofErr w:type="gramStart"/>
      <w:r w:rsidR="004E46EE">
        <w:rPr>
          <w:rFonts w:ascii="Times New Roman" w:hAnsi="Times New Roman" w:cs="Times New Roman"/>
          <w:iCs/>
        </w:rPr>
        <w:t>states</w:t>
      </w:r>
      <w:proofErr w:type="gramEnd"/>
      <w:r w:rsidR="004E46EE">
        <w:rPr>
          <w:rFonts w:ascii="Times New Roman" w:hAnsi="Times New Roman" w:cs="Times New Roman"/>
          <w:iCs/>
        </w:rPr>
        <w:t xml:space="preserve"> and the action space is:</w:t>
      </w:r>
    </w:p>
    <w:p w14:paraId="5E90048C" w14:textId="50D02837" w:rsidR="004E46EE" w:rsidRDefault="004E46E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0: move south</w:t>
      </w:r>
    </w:p>
    <w:p w14:paraId="0A7F40C0" w14:textId="4F5A61F2" w:rsidR="004E46EE" w:rsidRDefault="004E46E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1: move north</w:t>
      </w:r>
    </w:p>
    <w:p w14:paraId="2E27412C" w14:textId="3899FF3F" w:rsidR="004E46EE" w:rsidRDefault="004E46E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2: move east</w:t>
      </w:r>
    </w:p>
    <w:p w14:paraId="210B710B" w14:textId="73934084" w:rsidR="004E46EE" w:rsidRDefault="004E46E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3: move west</w:t>
      </w:r>
    </w:p>
    <w:p w14:paraId="0538BE5C" w14:textId="5593A357" w:rsidR="004E46EE" w:rsidRDefault="00B96EF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4: pickup passenger</w:t>
      </w:r>
    </w:p>
    <w:p w14:paraId="7A51FB06" w14:textId="05D6B392" w:rsidR="00B96EF9" w:rsidRDefault="00B96EF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5: drop off passenger</w:t>
      </w:r>
    </w:p>
    <w:p w14:paraId="3D7327D9" w14:textId="77777777" w:rsidR="00B96EF9" w:rsidRDefault="00B96EF9">
      <w:pPr>
        <w:rPr>
          <w:rFonts w:ascii="Times New Roman" w:hAnsi="Times New Roman" w:cs="Times New Roman"/>
          <w:iCs/>
        </w:rPr>
      </w:pPr>
    </w:p>
    <w:p w14:paraId="0299EF30" w14:textId="6420A0EF" w:rsidR="00381E60" w:rsidRDefault="00B96EF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b. </w:t>
      </w:r>
      <w:proofErr w:type="spellStart"/>
      <w:proofErr w:type="gramStart"/>
      <w:r w:rsidR="00381E60">
        <w:rPr>
          <w:rFonts w:ascii="Times New Roman" w:hAnsi="Times New Roman" w:cs="Times New Roman"/>
          <w:iCs/>
        </w:rPr>
        <w:t>env.step</w:t>
      </w:r>
      <w:proofErr w:type="spellEnd"/>
      <w:proofErr w:type="gramEnd"/>
      <w:r w:rsidR="00381E60">
        <w:rPr>
          <w:rFonts w:ascii="Times New Roman" w:hAnsi="Times New Roman" w:cs="Times New Roman"/>
          <w:iCs/>
        </w:rPr>
        <w:t xml:space="preserve">() will return a tuple of (next state, reward, done, info), and </w:t>
      </w:r>
      <w:proofErr w:type="spellStart"/>
      <w:r w:rsidR="00381E60">
        <w:rPr>
          <w:rFonts w:ascii="Times New Roman" w:hAnsi="Times New Roman" w:cs="Times New Roman"/>
          <w:iCs/>
        </w:rPr>
        <w:t>env.reset</w:t>
      </w:r>
      <w:proofErr w:type="spellEnd"/>
      <w:r w:rsidR="00381E60">
        <w:rPr>
          <w:rFonts w:ascii="Times New Roman" w:hAnsi="Times New Roman" w:cs="Times New Roman"/>
          <w:iCs/>
        </w:rPr>
        <w:t xml:space="preserve">() will </w:t>
      </w:r>
      <w:r w:rsidR="00381E60">
        <w:rPr>
          <w:rFonts w:ascii="Times New Roman" w:hAnsi="Times New Roman" w:cs="Times New Roman"/>
          <w:iCs/>
        </w:rPr>
        <w:tab/>
        <w:t>return an random resetting state as a starting state.</w:t>
      </w:r>
      <w:r w:rsidR="0066702B">
        <w:rPr>
          <w:rFonts w:ascii="Times New Roman" w:hAnsi="Times New Roman" w:cs="Times New Roman"/>
          <w:iCs/>
        </w:rPr>
        <w:t xml:space="preserve"> States are represented by the </w:t>
      </w:r>
      <w:r w:rsidR="0066702B">
        <w:rPr>
          <w:rFonts w:ascii="Times New Roman" w:hAnsi="Times New Roman" w:cs="Times New Roman"/>
          <w:iCs/>
        </w:rPr>
        <w:tab/>
        <w:t xml:space="preserve">combination of the taxi’s location, passenger’s </w:t>
      </w:r>
      <w:proofErr w:type="gramStart"/>
      <w:r w:rsidR="0066702B">
        <w:rPr>
          <w:rFonts w:ascii="Times New Roman" w:hAnsi="Times New Roman" w:cs="Times New Roman"/>
          <w:iCs/>
        </w:rPr>
        <w:t>location</w:t>
      </w:r>
      <w:proofErr w:type="gramEnd"/>
      <w:r w:rsidR="0066702B">
        <w:rPr>
          <w:rFonts w:ascii="Times New Roman" w:hAnsi="Times New Roman" w:cs="Times New Roman"/>
          <w:iCs/>
        </w:rPr>
        <w:t xml:space="preserve"> and destination of the passenger.</w:t>
      </w:r>
    </w:p>
    <w:p w14:paraId="624016D7" w14:textId="77777777" w:rsidR="00942E98" w:rsidRDefault="00942E98">
      <w:pPr>
        <w:rPr>
          <w:rFonts w:ascii="Times New Roman" w:hAnsi="Times New Roman" w:cs="Times New Roman"/>
          <w:iCs/>
        </w:rPr>
      </w:pPr>
    </w:p>
    <w:p w14:paraId="0D76DC9E" w14:textId="30A64A31" w:rsidR="00942E98" w:rsidRDefault="00942E9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c. valid render moves including “human” and “</w:t>
      </w:r>
      <w:proofErr w:type="spellStart"/>
      <w:r>
        <w:rPr>
          <w:rFonts w:ascii="Times New Roman" w:hAnsi="Times New Roman" w:cs="Times New Roman"/>
          <w:iCs/>
        </w:rPr>
        <w:t>ansi</w:t>
      </w:r>
      <w:proofErr w:type="spellEnd"/>
      <w:r>
        <w:rPr>
          <w:rFonts w:ascii="Times New Roman" w:hAnsi="Times New Roman" w:cs="Times New Roman"/>
          <w:iCs/>
        </w:rPr>
        <w:t xml:space="preserve">”. “human” renders the environment </w:t>
      </w:r>
      <w:r>
        <w:rPr>
          <w:rFonts w:ascii="Times New Roman" w:hAnsi="Times New Roman" w:cs="Times New Roman"/>
          <w:iCs/>
        </w:rPr>
        <w:tab/>
        <w:t>on the current screen and “</w:t>
      </w:r>
      <w:proofErr w:type="spellStart"/>
      <w:r>
        <w:rPr>
          <w:rFonts w:ascii="Times New Roman" w:hAnsi="Times New Roman" w:cs="Times New Roman"/>
          <w:iCs/>
        </w:rPr>
        <w:t>ansi</w:t>
      </w:r>
      <w:proofErr w:type="spellEnd"/>
      <w:r>
        <w:rPr>
          <w:rFonts w:ascii="Times New Roman" w:hAnsi="Times New Roman" w:cs="Times New Roman"/>
          <w:iCs/>
        </w:rPr>
        <w:t xml:space="preserve">” renders the environment as a string that can be printed or </w:t>
      </w:r>
      <w:r>
        <w:rPr>
          <w:rFonts w:ascii="Times New Roman" w:hAnsi="Times New Roman" w:cs="Times New Roman"/>
          <w:iCs/>
        </w:rPr>
        <w:tab/>
        <w:t>logged.</w:t>
      </w:r>
    </w:p>
    <w:p w14:paraId="78171787" w14:textId="77777777" w:rsidR="0066702B" w:rsidRDefault="0066702B">
      <w:pPr>
        <w:rPr>
          <w:rFonts w:ascii="Times New Roman" w:hAnsi="Times New Roman" w:cs="Times New Roman"/>
          <w:iCs/>
        </w:rPr>
      </w:pPr>
    </w:p>
    <w:p w14:paraId="64825AFF" w14:textId="120458B2" w:rsidR="0066702B" w:rsidRDefault="0066702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d. </w:t>
      </w:r>
      <w:proofErr w:type="gramStart"/>
      <w:r w:rsidR="00BF3A77" w:rsidRPr="004C188C">
        <w:rPr>
          <w:rFonts w:ascii="Times New Roman" w:hAnsi="Times New Roman" w:cs="Times New Roman"/>
          <w:iCs/>
        </w:rPr>
        <w:t>self._</w:t>
      </w:r>
      <w:proofErr w:type="spellStart"/>
      <w:proofErr w:type="gramEnd"/>
      <w:r w:rsidR="004C188C" w:rsidRPr="004C188C">
        <w:rPr>
          <w:rFonts w:ascii="Times New Roman" w:hAnsi="Times New Roman" w:cs="Times New Roman"/>
          <w:iCs/>
        </w:rPr>
        <w:t>render_text</w:t>
      </w:r>
      <w:proofErr w:type="spellEnd"/>
      <w:r w:rsidR="004C188C" w:rsidRPr="004C188C">
        <w:rPr>
          <w:rFonts w:ascii="Times New Roman" w:hAnsi="Times New Roman" w:cs="Times New Roman"/>
          <w:iCs/>
        </w:rPr>
        <w:t>(</w:t>
      </w:r>
      <w:proofErr w:type="spellStart"/>
      <w:r w:rsidR="00BF3A77">
        <w:rPr>
          <w:rFonts w:ascii="Times New Roman" w:hAnsi="Times New Roman" w:cs="Times New Roman"/>
          <w:iCs/>
        </w:rPr>
        <w:t>self.s</w:t>
      </w:r>
      <w:proofErr w:type="spellEnd"/>
      <w:r w:rsidR="004C188C" w:rsidRPr="004C188C">
        <w:rPr>
          <w:rFonts w:ascii="Times New Roman" w:hAnsi="Times New Roman" w:cs="Times New Roman"/>
          <w:iCs/>
        </w:rPr>
        <w:t>)</w:t>
      </w:r>
      <w:r w:rsidR="004C188C">
        <w:rPr>
          <w:rFonts w:ascii="Times New Roman" w:hAnsi="Times New Roman" w:cs="Times New Roman"/>
          <w:iCs/>
        </w:rPr>
        <w:t>.</w:t>
      </w:r>
    </w:p>
    <w:p w14:paraId="710E1A56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5DACD179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201ED21F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2C35CDA7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73BA7B72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3A3620E9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19B6FCFE" w14:textId="77777777" w:rsidR="007E33FA" w:rsidRDefault="007E33FA">
      <w:pPr>
        <w:rPr>
          <w:rFonts w:ascii="Times New Roman" w:hAnsi="Times New Roman" w:cs="Times New Roman"/>
          <w:iCs/>
        </w:rPr>
      </w:pPr>
    </w:p>
    <w:p w14:paraId="7B6E3A6E" w14:textId="77777777" w:rsidR="00B633E1" w:rsidRDefault="007E33F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ab/>
        <w:t>2.</w:t>
      </w:r>
    </w:p>
    <w:p w14:paraId="54E20C4A" w14:textId="5B29AFFC" w:rsidR="007E33FA" w:rsidRDefault="007E33F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</w:t>
      </w:r>
      <w:r w:rsidR="003865AB">
        <w:rPr>
          <w:rFonts w:ascii="Times New Roman" w:hAnsi="Times New Roman" w:cs="Times New Roman"/>
          <w:iCs/>
          <w:noProof/>
        </w:rPr>
        <w:drawing>
          <wp:inline distT="0" distB="0" distL="0" distR="0" wp14:anchorId="69512DB0" wp14:editId="722F88B1">
            <wp:extent cx="3307742" cy="2480807"/>
            <wp:effectExtent l="0" t="0" r="0" b="0"/>
            <wp:docPr id="254813619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3619" name="Picture 1" descr="A graph of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66" cy="24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7798" w14:textId="77777777" w:rsidR="00B633E1" w:rsidRDefault="00B633E1">
      <w:pPr>
        <w:rPr>
          <w:rFonts w:ascii="Times New Roman" w:hAnsi="Times New Roman" w:cs="Times New Roman"/>
          <w:iCs/>
        </w:rPr>
      </w:pPr>
    </w:p>
    <w:p w14:paraId="6F5D0D82" w14:textId="423C1FFB" w:rsidR="004D625D" w:rsidRDefault="00B633E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3.</w:t>
      </w:r>
      <w:r w:rsidR="00F3575D">
        <w:rPr>
          <w:rFonts w:ascii="Times New Roman" w:hAnsi="Times New Roman" w:cs="Times New Roman"/>
          <w:iCs/>
        </w:rPr>
        <w:t xml:space="preserve"> It will negatively affect the performance of the Q-learning </w:t>
      </w:r>
      <w:r w:rsidR="00D037BE">
        <w:rPr>
          <w:rFonts w:ascii="Times New Roman" w:hAnsi="Times New Roman" w:cs="Times New Roman"/>
          <w:iCs/>
        </w:rPr>
        <w:t>since it will render agent</w:t>
      </w:r>
      <w:r w:rsidR="00F3575D">
        <w:rPr>
          <w:rFonts w:ascii="Times New Roman" w:hAnsi="Times New Roman" w:cs="Times New Roman"/>
          <w:iCs/>
        </w:rPr>
        <w:t xml:space="preserve"> </w:t>
      </w:r>
      <w:r w:rsidR="00D037BE">
        <w:rPr>
          <w:rFonts w:ascii="Times New Roman" w:hAnsi="Times New Roman" w:cs="Times New Roman"/>
          <w:iCs/>
        </w:rPr>
        <w:tab/>
      </w:r>
      <w:r w:rsidR="00F3575D">
        <w:rPr>
          <w:rFonts w:ascii="Times New Roman" w:hAnsi="Times New Roman" w:cs="Times New Roman"/>
          <w:iCs/>
        </w:rPr>
        <w:t>spending a longer time to reach the expected-reward.</w:t>
      </w:r>
    </w:p>
    <w:p w14:paraId="1DDA406E" w14:textId="249BD541" w:rsidR="00B633E1" w:rsidRDefault="00B633E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</w:t>
      </w:r>
    </w:p>
    <w:p w14:paraId="4FCC72C0" w14:textId="77777777" w:rsidR="00F51017" w:rsidRDefault="00F51017">
      <w:pPr>
        <w:rPr>
          <w:rFonts w:ascii="Times New Roman" w:hAnsi="Times New Roman" w:cs="Times New Roman"/>
          <w:iCs/>
        </w:rPr>
      </w:pPr>
    </w:p>
    <w:p w14:paraId="6B089668" w14:textId="42C904BC" w:rsidR="00F51017" w:rsidRDefault="00F5101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4. </w:t>
      </w:r>
      <w:r w:rsidR="00131822">
        <w:rPr>
          <w:rFonts w:ascii="Times New Roman" w:hAnsi="Times New Roman" w:cs="Times New Roman"/>
          <w:iCs/>
        </w:rPr>
        <w:t>The rate becomes very low now which is 0.0466 for my agent.</w:t>
      </w:r>
    </w:p>
    <w:p w14:paraId="23F1647D" w14:textId="286B17CA" w:rsidR="001A1E91" w:rsidRDefault="003865A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2F7C69BD" wp14:editId="004ED010">
            <wp:extent cx="2417196" cy="1812897"/>
            <wp:effectExtent l="0" t="0" r="0" b="3810"/>
            <wp:docPr id="449713668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13668" name="Picture 2" descr="A graph with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27" cy="18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DDB" w14:textId="77777777" w:rsidR="006069B3" w:rsidRDefault="006069B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</w:p>
    <w:p w14:paraId="118B8779" w14:textId="77777777" w:rsidR="006069B3" w:rsidRDefault="006069B3">
      <w:pPr>
        <w:rPr>
          <w:rFonts w:ascii="Times New Roman" w:hAnsi="Times New Roman" w:cs="Times New Roman"/>
          <w:iCs/>
        </w:rPr>
      </w:pPr>
    </w:p>
    <w:p w14:paraId="09FEC152" w14:textId="77777777" w:rsidR="006069B3" w:rsidRDefault="006069B3">
      <w:pPr>
        <w:rPr>
          <w:rFonts w:ascii="Times New Roman" w:hAnsi="Times New Roman" w:cs="Times New Roman"/>
          <w:iCs/>
        </w:rPr>
      </w:pPr>
    </w:p>
    <w:p w14:paraId="158910E3" w14:textId="77777777" w:rsidR="006069B3" w:rsidRDefault="006069B3">
      <w:pPr>
        <w:rPr>
          <w:rFonts w:ascii="Times New Roman" w:hAnsi="Times New Roman" w:cs="Times New Roman"/>
          <w:iCs/>
        </w:rPr>
      </w:pPr>
    </w:p>
    <w:p w14:paraId="265E3229" w14:textId="77777777" w:rsidR="003865AB" w:rsidRDefault="002E4E0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</w:p>
    <w:p w14:paraId="5500BAB5" w14:textId="374FD7C3" w:rsidR="006069B3" w:rsidRDefault="003865A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ab/>
      </w:r>
      <w:r w:rsidR="006069B3">
        <w:rPr>
          <w:rFonts w:ascii="Times New Roman" w:hAnsi="Times New Roman" w:cs="Times New Roman"/>
          <w:iCs/>
        </w:rPr>
        <w:t>5.</w:t>
      </w:r>
    </w:p>
    <w:p w14:paraId="0AAE6F53" w14:textId="7CC34934" w:rsidR="006069B3" w:rsidRDefault="006069B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</w:t>
      </w:r>
      <w:r w:rsidR="003865AB">
        <w:rPr>
          <w:rFonts w:ascii="Times New Roman" w:hAnsi="Times New Roman" w:cs="Times New Roman"/>
          <w:iCs/>
          <w:noProof/>
        </w:rPr>
        <w:drawing>
          <wp:inline distT="0" distB="0" distL="0" distR="0" wp14:anchorId="6ADC4F1E" wp14:editId="7742AA7D">
            <wp:extent cx="2671637" cy="2003728"/>
            <wp:effectExtent l="0" t="0" r="0" b="3175"/>
            <wp:docPr id="1031751159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1159" name="Picture 3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20" cy="2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E5BC" w14:textId="77777777" w:rsidR="002E4E03" w:rsidRDefault="002E4E03">
      <w:pPr>
        <w:rPr>
          <w:rFonts w:ascii="Times New Roman" w:hAnsi="Times New Roman" w:cs="Times New Roman"/>
          <w:iCs/>
        </w:rPr>
      </w:pPr>
    </w:p>
    <w:p w14:paraId="7129FFE4" w14:textId="340A4911" w:rsidR="002E4E03" w:rsidRDefault="002E4E0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6. </w:t>
      </w:r>
      <w:r w:rsidR="003443FB">
        <w:rPr>
          <w:rFonts w:ascii="Times New Roman" w:hAnsi="Times New Roman" w:cs="Times New Roman"/>
          <w:iCs/>
        </w:rPr>
        <w:t>The percentage becomes higher than before but still not too high.</w:t>
      </w:r>
    </w:p>
    <w:p w14:paraId="702D0BDA" w14:textId="58A08BBD" w:rsidR="008A1D8B" w:rsidRDefault="003865A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221DA7AE" wp14:editId="57E827E1">
            <wp:extent cx="2592125" cy="1944094"/>
            <wp:effectExtent l="0" t="0" r="0" b="0"/>
            <wp:docPr id="138149864" name="Picture 4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9864" name="Picture 4" descr="A graph of blu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122" cy="19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85E" w14:textId="77777777" w:rsidR="000A2A13" w:rsidRDefault="008A1D8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7. </w:t>
      </w:r>
    </w:p>
    <w:p w14:paraId="49A932C9" w14:textId="1737D02F" w:rsidR="008A1D8B" w:rsidRPr="00403B2B" w:rsidRDefault="003865A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533A6733" wp14:editId="147E9A0A">
            <wp:extent cx="2790908" cy="2093181"/>
            <wp:effectExtent l="0" t="0" r="3175" b="2540"/>
            <wp:docPr id="34591421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421" name="Picture 5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86" cy="20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D8B" w:rsidRPr="0040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C"/>
    <w:rsid w:val="00032EBD"/>
    <w:rsid w:val="000702BC"/>
    <w:rsid w:val="000A2A13"/>
    <w:rsid w:val="00125BDB"/>
    <w:rsid w:val="00131822"/>
    <w:rsid w:val="00164259"/>
    <w:rsid w:val="001A1E91"/>
    <w:rsid w:val="001F4266"/>
    <w:rsid w:val="0023065E"/>
    <w:rsid w:val="002D2826"/>
    <w:rsid w:val="002E4E03"/>
    <w:rsid w:val="002F0B05"/>
    <w:rsid w:val="003250E5"/>
    <w:rsid w:val="00336429"/>
    <w:rsid w:val="00342F9C"/>
    <w:rsid w:val="003443FB"/>
    <w:rsid w:val="00381E60"/>
    <w:rsid w:val="003865AB"/>
    <w:rsid w:val="003B145D"/>
    <w:rsid w:val="003C5C77"/>
    <w:rsid w:val="00403B2B"/>
    <w:rsid w:val="00441CDA"/>
    <w:rsid w:val="004942CE"/>
    <w:rsid w:val="004A60BB"/>
    <w:rsid w:val="004C188C"/>
    <w:rsid w:val="004C6337"/>
    <w:rsid w:val="004D00C8"/>
    <w:rsid w:val="004D625D"/>
    <w:rsid w:val="004E46EE"/>
    <w:rsid w:val="004F4EA9"/>
    <w:rsid w:val="00527A28"/>
    <w:rsid w:val="00580CD0"/>
    <w:rsid w:val="00592006"/>
    <w:rsid w:val="005D12F6"/>
    <w:rsid w:val="00606183"/>
    <w:rsid w:val="006069B3"/>
    <w:rsid w:val="00613973"/>
    <w:rsid w:val="0066702B"/>
    <w:rsid w:val="00687B5E"/>
    <w:rsid w:val="00702272"/>
    <w:rsid w:val="00710653"/>
    <w:rsid w:val="00733007"/>
    <w:rsid w:val="00753A08"/>
    <w:rsid w:val="00787FC7"/>
    <w:rsid w:val="00790837"/>
    <w:rsid w:val="007C4F2C"/>
    <w:rsid w:val="007E2963"/>
    <w:rsid w:val="007E33FA"/>
    <w:rsid w:val="007E482F"/>
    <w:rsid w:val="007F38CE"/>
    <w:rsid w:val="007F5D9F"/>
    <w:rsid w:val="00816197"/>
    <w:rsid w:val="0082216F"/>
    <w:rsid w:val="008A0B55"/>
    <w:rsid w:val="008A1D8B"/>
    <w:rsid w:val="008C5510"/>
    <w:rsid w:val="0093246D"/>
    <w:rsid w:val="00942E98"/>
    <w:rsid w:val="0098491B"/>
    <w:rsid w:val="00986556"/>
    <w:rsid w:val="009C3E8E"/>
    <w:rsid w:val="009E45C4"/>
    <w:rsid w:val="009E665D"/>
    <w:rsid w:val="00A04E18"/>
    <w:rsid w:val="00A809A0"/>
    <w:rsid w:val="00AB0146"/>
    <w:rsid w:val="00AD4405"/>
    <w:rsid w:val="00AE0823"/>
    <w:rsid w:val="00B03946"/>
    <w:rsid w:val="00B10917"/>
    <w:rsid w:val="00B35DCB"/>
    <w:rsid w:val="00B62AA5"/>
    <w:rsid w:val="00B633E1"/>
    <w:rsid w:val="00B7796E"/>
    <w:rsid w:val="00B96EF9"/>
    <w:rsid w:val="00BC67AA"/>
    <w:rsid w:val="00BF3A77"/>
    <w:rsid w:val="00C11DB1"/>
    <w:rsid w:val="00CB1BA7"/>
    <w:rsid w:val="00CB5D47"/>
    <w:rsid w:val="00CE3D81"/>
    <w:rsid w:val="00D037BE"/>
    <w:rsid w:val="00D04539"/>
    <w:rsid w:val="00D11FA1"/>
    <w:rsid w:val="00D911BE"/>
    <w:rsid w:val="00E04AEF"/>
    <w:rsid w:val="00E40F67"/>
    <w:rsid w:val="00F11BEC"/>
    <w:rsid w:val="00F3575D"/>
    <w:rsid w:val="00F51017"/>
    <w:rsid w:val="00F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7234"/>
  <w15:chartTrackingRefBased/>
  <w15:docId w15:val="{F0BFC394-7BD7-1347-A2FF-96DA1ED1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32EBD"/>
    <w:rPr>
      <w:color w:val="666666"/>
    </w:rPr>
  </w:style>
  <w:style w:type="table" w:styleId="TableGrid">
    <w:name w:val="Table Grid"/>
    <w:basedOn w:val="TableNormal"/>
    <w:uiPriority w:val="39"/>
    <w:rsid w:val="003C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Haotian</dc:creator>
  <cp:keywords/>
  <dc:description/>
  <cp:lastModifiedBy>Wang, Haotian</cp:lastModifiedBy>
  <cp:revision>78</cp:revision>
  <dcterms:created xsi:type="dcterms:W3CDTF">2024-04-28T06:40:00Z</dcterms:created>
  <dcterms:modified xsi:type="dcterms:W3CDTF">2024-05-01T02:52:00Z</dcterms:modified>
</cp:coreProperties>
</file>