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LIMITREE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클래스다이어그램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sz w:val="28"/>
          <w:szCs w:val="28"/>
          <w:rtl w:val="0"/>
        </w:rPr>
        <w:t xml:space="preserve">박성섭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ITWILL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박성섭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  <w:r w:rsidDel="00000000" w:rsidR="00000000" w:rsidRPr="00000000">
        <w:rPr>
          <w:rtl w:val="0"/>
        </w:rPr>
      </w:r>
    </w:p>
    <w:sdt>
      <w:sdtPr>
        <w:id w:val="20320433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_q0w9rv4u53hp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_u7s0emrkac28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엔터티클래스 목록</w:t>
            <w:tab/>
          </w:r>
          <w:r w:rsidDel="00000000" w:rsidR="00000000" w:rsidRPr="00000000">
            <w:fldChar w:fldCharType="begin"/>
            <w:instrText xml:space="preserve"> PAGEREF _4s369y1k6b3g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2.2서비스클래스 목록</w:t>
            <w:tab/>
          </w:r>
          <w:r w:rsidDel="00000000" w:rsidR="00000000" w:rsidRPr="00000000">
            <w:fldChar w:fldCharType="begin"/>
            <w:instrText xml:space="preserve"> PAGEREF _k6me6yxg3kxf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2.3콘트롤러클래스 목록</w:t>
            <w:tab/>
          </w:r>
          <w:r w:rsidDel="00000000" w:rsidR="00000000" w:rsidRPr="00000000">
            <w:fldChar w:fldCharType="begin"/>
            <w:instrText xml:space="preserve"> PAGEREF _o6jepvf4koco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2.4클래스다이어그램도</w:t>
            <w:tab/>
          </w:r>
          <w:r w:rsidDel="00000000" w:rsidR="00000000" w:rsidRPr="00000000">
            <w:fldChar w:fldCharType="begin"/>
            <w:instrText xml:space="preserve"> PAGEREF _tbyernrkekfa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2.4.1카트</w:t>
            <w:tab/>
          </w:r>
          <w:r w:rsidDel="00000000" w:rsidR="00000000" w:rsidRPr="00000000">
            <w:fldChar w:fldCharType="begin"/>
            <w:instrText xml:space="preserve"> PAGEREF _tbyernrkekfa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2.4.2위시리스트</w:t>
            <w:tab/>
          </w:r>
          <w:r w:rsidDel="00000000" w:rsidR="00000000" w:rsidRPr="00000000">
            <w:fldChar w:fldCharType="begin"/>
            <w:instrText xml:space="preserve"> PAGEREF _8k71xz3tr3n1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2.5클래스다이어그램 설명</w:t>
            <w:tab/>
          </w:r>
          <w:r w:rsidDel="00000000" w:rsidR="00000000" w:rsidRPr="00000000">
            <w:fldChar w:fldCharType="begin"/>
            <w:instrText xml:space="preserve"> PAGEREF _iswf7b7953vb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2.5.1카트</w:t>
            <w:tab/>
          </w:r>
          <w:r w:rsidDel="00000000" w:rsidR="00000000" w:rsidRPr="00000000">
            <w:fldChar w:fldCharType="begin"/>
            <w:instrText xml:space="preserve"> PAGEREF _4ljo1fcozc41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2.5.2위시리스트</w:t>
            <w:tab/>
          </w:r>
          <w:r w:rsidDel="00000000" w:rsidR="00000000" w:rsidRPr="00000000">
            <w:fldChar w:fldCharType="begin"/>
            <w:instrText xml:space="preserve"> PAGEREF _rnyt08o7ub9i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lea6zop9xkn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클래스 다이어그램은 LIMITREE 쇼핑몰 시스템을 구성하는 주요 도메인 객체(Class)와 이들 간의 관계를 구조적으로 표현하기 위한 설계 산출물이다. 시스템의 정적 구조를 시각화함으로써 데이터 모델과 객체 간 책임 분리를 명확히 하는 데 목적이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클래스 다이어그램은 회원, 상품, 주문, 결제, 배송 등 쇼핑몰 핵심 도메인을 중심으로 정의되며, 이후 데이터베이스 설계 및 백엔드 구현의 기준 모델로 활용된다.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j3pl0gp9bdc3" w:id="1"/>
      <w:bookmarkEnd w:id="1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회원 및 인증 도메인, 상품 및 카테고리 도메인, 장바구니 도메인의 구조 정의를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6yfx3mfsbpg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엔터티클래스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tabs>
                <w:tab w:val="right" w:leader="none" w:pos="5450"/>
              </w:tabs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데이터베이스 테이블과 1:1 또는 유사한 구조를 가진다.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6me6yxg3kx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2.2서비스클래스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OrderService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o6jepvf4koc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2.3콘트롤러클래스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9"/>
        <w:gridCol w:w="1678"/>
        <w:gridCol w:w="5648"/>
        <w:tblGridChange w:id="0">
          <w:tblGrid>
            <w:gridCol w:w="2109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CartRestController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WishListRestController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OrderController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a5tnw0xethg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7whmf5m445g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9hbivzqlp8o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qm28zo130x5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9gamrgf8y4u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glwsgu7gjdx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dwnpeuo5wgm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9zjwrmikbx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m9kvurm9f52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ou42czjkbwp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djtab8d8mb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dg4jtt6dfuu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ip6iyzjv5zv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dm8njfn4tb8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idg4cggi5ot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eaah1wvglgc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5z3ysvniw0f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khdhe9t9as1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68pd7xxnxam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6ug0iev33jd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nss94qw7jjg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48qo33qi8s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3sjph5oylsr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8gbhj16gs54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tbyernrkekf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2.4클래스다이어그램도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2.4.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1 주문문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8k71xz3tr3n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t20n00ne16ij" w:id="31"/>
      <w:bookmarkEnd w:id="31"/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ljo1fcozc4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2.5클래스다이어그램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2.5.1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주문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ind w:left="400" w:firstLine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회원은 상품에 대한 주문을 작성/조회할 수 있으며, 관리자는 주문을 조회하고 삭제할 수 있다.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사용자는 로그인을 한다.</w:t>
      </w:r>
    </w:p>
    <w:p w:rsidR="00000000" w:rsidDel="00000000" w:rsidP="00000000" w:rsidRDefault="00000000" w:rsidRPr="00000000" w14:paraId="00000176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사용자는 장바구니 화면에서 주문하기, 주문조회, 주문취소 기능을 선택한다.</w:t>
      </w:r>
    </w:p>
    <w:p w:rsidR="00000000" w:rsidDel="00000000" w:rsidP="00000000" w:rsidRDefault="00000000" w:rsidRPr="00000000" w14:paraId="00000177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시스템은 OrderRestController를 통해 요청을 전달한다.</w:t>
      </w:r>
    </w:p>
    <w:p w:rsidR="00000000" w:rsidDel="00000000" w:rsidP="00000000" w:rsidRDefault="00000000" w:rsidRPr="00000000" w14:paraId="00000178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Controller는 OrderService(OrderServiceImpl)로 주문 처리를 요청한다.</w:t>
      </w:r>
    </w:p>
    <w:p w:rsidR="00000000" w:rsidDel="00000000" w:rsidP="00000000" w:rsidRDefault="00000000" w:rsidRPr="00000000" w14:paraId="00000179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OrderServiceImpl은 OrderRepository를 통해 Order(Entity)를 저장/삭제/조회한다.</w:t>
      </w:r>
    </w:p>
    <w:p w:rsidR="00000000" w:rsidDel="00000000" w:rsidP="00000000" w:rsidRDefault="00000000" w:rsidRPr="00000000" w14:paraId="0000017A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6. 시스템은 처리 결과(주문 목록)를 화면에 출력한다.</w:t>
      </w:r>
    </w:p>
    <w:p w:rsidR="00000000" w:rsidDel="00000000" w:rsidP="00000000" w:rsidRDefault="00000000" w:rsidRPr="00000000" w14:paraId="0000017B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ngsuh" w:cs="Gungsuh" w:eastAsia="Gungsuh" w:hAnsi="Gungsu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  <w:font w:name="Malgun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114300" distR="114300">
          <wp:extent cx="1525270" cy="23812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270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ComponentVision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-72386</wp:posOffset>
              </wp:positionH>
              <wp:positionV relativeFrom="paragraph">
                <wp:posOffset>-89531</wp:posOffset>
              </wp:positionV>
              <wp:extent cx="6076950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-72386</wp:posOffset>
              </wp:positionH>
              <wp:positionV relativeFrom="paragraph">
                <wp:posOffset>-89531</wp:posOffset>
              </wp:positionV>
              <wp:extent cx="6076950" cy="31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769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