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</w:tabs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요구사항명세서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  <w:tab w:val="left" w:leader="none" w:pos="113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4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10"/>
        <w:gridCol w:w="2055"/>
        <w:gridCol w:w="5715"/>
        <w:gridCol w:w="1455"/>
        <w:tblGridChange w:id="0">
          <w:tblGrid>
            <w:gridCol w:w="1110"/>
            <w:gridCol w:w="2055"/>
            <w:gridCol w:w="5715"/>
            <w:gridCol w:w="1455"/>
          </w:tblGrid>
        </w:tblGridChange>
      </w:tblGrid>
      <w:tr>
        <w:trPr>
          <w:cantSplit w:val="0"/>
          <w:trHeight w:val="4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카테고리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간략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세부 요구사항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전제조건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회원관리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아이디(userId) 중복을 체크한다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비밀번호 2차 확인을 수행한다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4. 이메일(중복 불가, 필수)과 이름(필수)을 입력해야 한다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5. 소셜 회원은 카카오 로그인으로 가입/연동된다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가입 요청 시 userId 중복 여부를 확인한다.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중복 시 가입을 거절하고 중복 오류를 반환한다.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/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이메일은 필수이며 </w:t>
            </w: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sz w:val="16"/>
                <w:szCs w:val="16"/>
                <w:rtl w:val="0"/>
              </w:rPr>
              <w:t xml:space="preserve">중복 불가(Unique)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 로 관리한다.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중복 시 가입을 거절하고 중복 오류를 반환한다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password와 passwordConfirm 값이 일치해야 가입 가능하다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불일치 시 가입 실패 사유를 반환한다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이름(name) 필수: 누락/공백이면 가입 불가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이메일(email) 필수: 누락/공백이면 가입 불가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가입 성공 시 회원을 저장한다.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소셜 여부는 일반 가입 시 소설회원으로 저장한다.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회원가입을 하지 않은 회원이어야 한다.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사용자는 아이디/비밀번호로 로그인한다.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카카오 소셜 회원은 카카오 토큰 기반으로 로그인한다.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로그인 성공 시 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토큰을 발급한다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로그인 상태 유지를 지원한다(토큰 기반)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userId 존재 여부 확인.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비밀번호 일치 여부 확인.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로그인 성공시 토큰을 발급한다.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/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토큰으로 로그인 상태를 확인 할 수 있</w:t>
            </w: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로그아웃시 토큰으 삭제한다,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소셜회원은 카카오톡 토큰으로 확인하고 신규 토큰을 발행 한다.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회원가입 완료가 된 회원이어야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회원은 비밀번호를 변경할 수 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회원은 회원 정보를 수정할 수 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회원은 본인의 주문내역을 조회할 수 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/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로그인한 회원은 자신의 정보를 조회할 수 있다</w:t>
            </w: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로그인한 회원은 자신의 회원 정보를 수정할 수 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이메일은 유니크 제약을 유지한다(다른 회원 이메일로 변경 불가)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새 비밀번호는 확인값과 일치해야 변경 가능하다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760" w:right="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로그인한 회원은 본인의 주문내역을 조회할 수 있다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로그인이 완료된 회원이어야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한다.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1.관리자는 전체 회원 목록을 </w:t>
            </w: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sz w:val="16"/>
                <w:szCs w:val="16"/>
                <w:rtl w:val="0"/>
              </w:rPr>
              <w:t xml:space="preserve">페이징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하여 조회할 수 있다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2.관리자는 회원을 삭제(탈퇴 처리)할 수 있다.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관리자는 전체 회원 목록을 페이징하여 조회할 수 있다.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검색 기능은 제공하지 않는다.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관리자는 회원을 삭제할 수 있다.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Dotumche" w:cs="Dotumche" w:eastAsia="Dotumche" w:hAnsi="Dotumche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회원 삭제 시 </w:t>
            </w: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sz w:val="16"/>
                <w:szCs w:val="16"/>
                <w:rtl w:val="0"/>
              </w:rPr>
              <w:t xml:space="preserve">주문내역 데이터는 유지</w:t>
            </w: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한다(참조/소유 정책에 따라 “탈퇴회원”으로 표시 가능).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어드민 로그인</w:t>
            </w:r>
          </w:p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jc w:val="left"/>
              <w:rPr>
                <w:rFonts w:ascii="Dotumche" w:cs="Dotumche" w:eastAsia="Dotumche" w:hAnsi="Dotumche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어드민만 관리 가능하게 해야한다.</w:t>
            </w:r>
          </w:p>
        </w:tc>
      </w:tr>
    </w:tbl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985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Arial"/>
  <w:font w:name="Georgia"/>
  <w:font w:name="Arial Unicode MS"/>
  <w:font w:name="Dotumche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HyperlinksChanged">
    <vt:lpwstr>false</vt:lpwstr>
  </property>
  <property fmtid="{D5CDD505-2E9C-101B-9397-08002B2CF9AE}" pid="4" name="ShareDoc">
    <vt:lpwstr>false</vt:lpwstr>
  </property>
  <property fmtid="{D5CDD505-2E9C-101B-9397-08002B2CF9AE}" pid="5" name="version">
    <vt:lpwstr>0900.0001.01</vt:lpwstr>
  </property>
</Properties>
</file>