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BEB" w:rsidRDefault="00031CFD" w:rsidP="00031CFD">
      <w:pPr>
        <w:jc w:val="center"/>
      </w:pPr>
      <w:r>
        <w:rPr>
          <w:rFonts w:hint="eastAsia"/>
        </w:rPr>
        <w:t>人工智慧</w:t>
      </w:r>
    </w:p>
    <w:p w:rsidR="00031CFD" w:rsidRDefault="00031CFD" w:rsidP="00031CFD">
      <w:pPr>
        <w:jc w:val="center"/>
      </w:pPr>
      <w:r>
        <w:rPr>
          <w:rFonts w:hint="eastAsia"/>
        </w:rPr>
        <w:t xml:space="preserve">40611016E </w:t>
      </w:r>
      <w:r>
        <w:rPr>
          <w:rFonts w:hint="eastAsia"/>
        </w:rPr>
        <w:t>張清華</w:t>
      </w:r>
    </w:p>
    <w:p w:rsidR="00031CFD" w:rsidRDefault="00031CFD" w:rsidP="00031CFD">
      <w:pPr>
        <w:pStyle w:val="a3"/>
        <w:numPr>
          <w:ilvl w:val="0"/>
          <w:numId w:val="1"/>
        </w:numPr>
      </w:pPr>
      <w:r w:rsidRPr="00031CFD">
        <w:rPr>
          <w:rFonts w:hint="eastAsia"/>
        </w:rPr>
        <w:t>應用目的</w:t>
      </w:r>
      <w:r>
        <w:rPr>
          <w:rFonts w:hint="eastAsia"/>
        </w:rPr>
        <w:t xml:space="preserve"> :</w:t>
      </w:r>
    </w:p>
    <w:p w:rsidR="00031CFD" w:rsidRDefault="006E62E6" w:rsidP="00031CFD">
      <w:pPr>
        <w:pStyle w:val="a3"/>
        <w:numPr>
          <w:ilvl w:val="1"/>
          <w:numId w:val="1"/>
        </w:numPr>
      </w:pPr>
      <w:r>
        <w:rPr>
          <w:rFonts w:hint="eastAsia"/>
        </w:rPr>
        <w:t>看是否能預測病人</w:t>
      </w:r>
      <w:r w:rsidR="00031CFD">
        <w:rPr>
          <w:rFonts w:hint="eastAsia"/>
        </w:rPr>
        <w:t>是否有心臟疾病</w:t>
      </w:r>
      <w:r w:rsidR="00031CFD">
        <w:rPr>
          <w:rFonts w:hint="eastAsia"/>
        </w:rPr>
        <w:t>(</w:t>
      </w:r>
      <w:r w:rsidR="00031CFD">
        <w:t xml:space="preserve">target) </w:t>
      </w:r>
    </w:p>
    <w:p w:rsidR="00031CFD" w:rsidRDefault="00031CFD" w:rsidP="00031CFD">
      <w:pPr>
        <w:pStyle w:val="a3"/>
        <w:numPr>
          <w:ilvl w:val="0"/>
          <w:numId w:val="1"/>
        </w:numPr>
      </w:pPr>
      <w:r w:rsidRPr="00031CFD">
        <w:rPr>
          <w:rFonts w:hint="eastAsia"/>
        </w:rPr>
        <w:t>使用資料集及資料集的資料欄位說明</w:t>
      </w:r>
    </w:p>
    <w:p w:rsidR="00031CFD" w:rsidRDefault="00E11B07" w:rsidP="00031CFD">
      <w:pPr>
        <w:pStyle w:val="a3"/>
      </w:pPr>
      <w:hyperlink r:id="rId5" w:history="1">
        <w:r w:rsidR="00031CFD">
          <w:rPr>
            <w:rStyle w:val="a4"/>
          </w:rPr>
          <w:t>https://www.kaggle.com/ronitf/heart-disease-uci</w:t>
        </w:r>
      </w:hyperlink>
    </w:p>
    <w:p w:rsidR="00031CFD" w:rsidRDefault="00031CFD" w:rsidP="00031CFD">
      <w:pPr>
        <w:pStyle w:val="a3"/>
        <w:numPr>
          <w:ilvl w:val="1"/>
          <w:numId w:val="1"/>
        </w:numPr>
      </w:pPr>
      <w:r>
        <w:t>1. age</w:t>
      </w:r>
    </w:p>
    <w:p w:rsidR="00031CFD" w:rsidRDefault="00031CFD" w:rsidP="00031CFD">
      <w:pPr>
        <w:pStyle w:val="a3"/>
        <w:numPr>
          <w:ilvl w:val="1"/>
          <w:numId w:val="1"/>
        </w:numPr>
      </w:pPr>
      <w:r>
        <w:t>2. sex</w:t>
      </w:r>
    </w:p>
    <w:p w:rsidR="00031CFD" w:rsidRDefault="00031CFD" w:rsidP="00031CFD">
      <w:pPr>
        <w:pStyle w:val="a3"/>
        <w:numPr>
          <w:ilvl w:val="1"/>
          <w:numId w:val="1"/>
        </w:numPr>
      </w:pPr>
      <w:r>
        <w:t>3. chest pain type (4 values)</w:t>
      </w:r>
    </w:p>
    <w:p w:rsidR="00031CFD" w:rsidRDefault="00031CFD" w:rsidP="00031CFD">
      <w:pPr>
        <w:pStyle w:val="a3"/>
        <w:numPr>
          <w:ilvl w:val="1"/>
          <w:numId w:val="1"/>
        </w:numPr>
      </w:pPr>
      <w:r>
        <w:t>4. resting blood pressure</w:t>
      </w:r>
    </w:p>
    <w:p w:rsidR="00031CFD" w:rsidRDefault="00031CFD" w:rsidP="00031CFD">
      <w:pPr>
        <w:pStyle w:val="a3"/>
        <w:numPr>
          <w:ilvl w:val="1"/>
          <w:numId w:val="1"/>
        </w:numPr>
      </w:pPr>
      <w:r>
        <w:t xml:space="preserve">5. serum </w:t>
      </w:r>
      <w:proofErr w:type="spellStart"/>
      <w:r>
        <w:t>cholestoral</w:t>
      </w:r>
      <w:proofErr w:type="spellEnd"/>
      <w:r>
        <w:t xml:space="preserve"> in mg/dl</w:t>
      </w:r>
    </w:p>
    <w:p w:rsidR="00031CFD" w:rsidRDefault="00031CFD" w:rsidP="00031CFD">
      <w:pPr>
        <w:pStyle w:val="a3"/>
        <w:numPr>
          <w:ilvl w:val="1"/>
          <w:numId w:val="1"/>
        </w:numPr>
      </w:pPr>
      <w:r>
        <w:t>6. fasting blood sugar &gt; 120 mg/dl</w:t>
      </w:r>
    </w:p>
    <w:p w:rsidR="00031CFD" w:rsidRDefault="00031CFD" w:rsidP="00031CFD">
      <w:pPr>
        <w:pStyle w:val="a3"/>
        <w:numPr>
          <w:ilvl w:val="1"/>
          <w:numId w:val="1"/>
        </w:numPr>
      </w:pPr>
      <w:r>
        <w:t>7. resting electrocardiographic results (values 0,1,2)</w:t>
      </w:r>
    </w:p>
    <w:p w:rsidR="00031CFD" w:rsidRDefault="00031CFD" w:rsidP="00031CFD">
      <w:pPr>
        <w:pStyle w:val="a3"/>
        <w:numPr>
          <w:ilvl w:val="1"/>
          <w:numId w:val="1"/>
        </w:numPr>
      </w:pPr>
      <w:r>
        <w:t>8. maximum heart rate achieved</w:t>
      </w:r>
    </w:p>
    <w:p w:rsidR="00031CFD" w:rsidRDefault="00031CFD" w:rsidP="00031CFD">
      <w:pPr>
        <w:pStyle w:val="a3"/>
        <w:numPr>
          <w:ilvl w:val="1"/>
          <w:numId w:val="1"/>
        </w:numPr>
      </w:pPr>
      <w:r>
        <w:t>9. exercise induced angina</w:t>
      </w:r>
    </w:p>
    <w:p w:rsidR="00031CFD" w:rsidRDefault="00031CFD" w:rsidP="00031CFD">
      <w:pPr>
        <w:pStyle w:val="a3"/>
        <w:numPr>
          <w:ilvl w:val="1"/>
          <w:numId w:val="1"/>
        </w:numPr>
      </w:pPr>
      <w:r>
        <w:t xml:space="preserve">10. </w:t>
      </w:r>
      <w:proofErr w:type="spellStart"/>
      <w:r>
        <w:t>oldpeak</w:t>
      </w:r>
      <w:proofErr w:type="spellEnd"/>
      <w:r>
        <w:t xml:space="preserve"> = ST depression induced by exercise relative to rest</w:t>
      </w:r>
    </w:p>
    <w:p w:rsidR="00031CFD" w:rsidRDefault="00031CFD" w:rsidP="00031CFD">
      <w:pPr>
        <w:pStyle w:val="a3"/>
        <w:numPr>
          <w:ilvl w:val="1"/>
          <w:numId w:val="1"/>
        </w:numPr>
      </w:pPr>
      <w:r>
        <w:t>11. the slope of the peak exercise ST segment</w:t>
      </w:r>
    </w:p>
    <w:p w:rsidR="00031CFD" w:rsidRDefault="00031CFD" w:rsidP="00031CFD">
      <w:pPr>
        <w:pStyle w:val="a3"/>
        <w:numPr>
          <w:ilvl w:val="1"/>
          <w:numId w:val="1"/>
        </w:numPr>
      </w:pPr>
      <w:r>
        <w:t xml:space="preserve">12. number of major vessels (0-3) colored by </w:t>
      </w:r>
      <w:proofErr w:type="spellStart"/>
      <w:r>
        <w:t>flourosopy</w:t>
      </w:r>
      <w:proofErr w:type="spellEnd"/>
    </w:p>
    <w:p w:rsidR="00031CFD" w:rsidRDefault="00031CFD" w:rsidP="00031CFD">
      <w:pPr>
        <w:pStyle w:val="a3"/>
        <w:numPr>
          <w:ilvl w:val="1"/>
          <w:numId w:val="1"/>
        </w:numPr>
      </w:pPr>
      <w:r>
        <w:t xml:space="preserve">13. </w:t>
      </w:r>
      <w:proofErr w:type="spellStart"/>
      <w:r>
        <w:t>thal</w:t>
      </w:r>
      <w:proofErr w:type="spellEnd"/>
      <w:r>
        <w:t xml:space="preserve">: 3 = normal; 6 = fixed defect; 7 = </w:t>
      </w:r>
      <w:proofErr w:type="spellStart"/>
      <w:r>
        <w:t>reversable</w:t>
      </w:r>
      <w:proofErr w:type="spellEnd"/>
      <w:r>
        <w:t xml:space="preserve"> defect</w:t>
      </w:r>
    </w:p>
    <w:p w:rsidR="006E62E6" w:rsidRDefault="006E62E6" w:rsidP="006E62E6">
      <w:pPr>
        <w:pStyle w:val="a3"/>
        <w:numPr>
          <w:ilvl w:val="0"/>
          <w:numId w:val="1"/>
        </w:numPr>
      </w:pPr>
      <w:r>
        <w:rPr>
          <w:rFonts w:hint="eastAsia"/>
        </w:rPr>
        <w:t>程式碼與準確度</w:t>
      </w:r>
    </w:p>
    <w:p w:rsidR="006E62E6" w:rsidRDefault="00906872" w:rsidP="006E62E6">
      <w:pPr>
        <w:pStyle w:val="a3"/>
      </w:pPr>
      <w:r>
        <w:rPr>
          <w:noProof/>
        </w:rPr>
        <w:drawing>
          <wp:inline distT="0" distB="0" distL="0" distR="0" wp14:anchorId="753D5AA8" wp14:editId="480625B5">
            <wp:extent cx="5943600" cy="3162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2E6" w:rsidRDefault="006E62E6" w:rsidP="006E62E6">
      <w:pPr>
        <w:pStyle w:val="a3"/>
      </w:pPr>
      <w:r>
        <w:rPr>
          <w:rFonts w:hint="eastAsia"/>
        </w:rPr>
        <w:t xml:space="preserve">14-22 </w:t>
      </w:r>
      <w:proofErr w:type="gramStart"/>
      <w:r>
        <w:rPr>
          <w:rFonts w:hint="eastAsia"/>
        </w:rPr>
        <w:t>將要分類的目標</w:t>
      </w:r>
      <w:r>
        <w:rPr>
          <w:rFonts w:hint="eastAsia"/>
        </w:rPr>
        <w:t>(</w:t>
      </w:r>
      <w:proofErr w:type="gramEnd"/>
      <w:r>
        <w:rPr>
          <w:rFonts w:hint="eastAsia"/>
        </w:rPr>
        <w:t>target)</w:t>
      </w:r>
      <w:r>
        <w:rPr>
          <w:rFonts w:hint="eastAsia"/>
        </w:rPr>
        <w:t>移除要分析的</w:t>
      </w:r>
      <w:r>
        <w:rPr>
          <w:rFonts w:hint="eastAsia"/>
        </w:rPr>
        <w:t>x_train</w:t>
      </w:r>
      <w:r>
        <w:t>_2</w:t>
      </w:r>
      <w:r>
        <w:rPr>
          <w:rFonts w:hint="eastAsia"/>
        </w:rPr>
        <w:t>，以及目標放入</w:t>
      </w:r>
      <w:r>
        <w:rPr>
          <w:rFonts w:hint="eastAsia"/>
        </w:rPr>
        <w:t>train_y_2</w:t>
      </w:r>
    </w:p>
    <w:p w:rsidR="006E62E6" w:rsidRDefault="006E62E6" w:rsidP="006E62E6">
      <w:pPr>
        <w:pStyle w:val="a3"/>
        <w:rPr>
          <w:rFonts w:hint="eastAsia"/>
        </w:rPr>
      </w:pPr>
      <w:r>
        <w:rPr>
          <w:rFonts w:hint="eastAsia"/>
        </w:rPr>
        <w:t xml:space="preserve">27-29 </w:t>
      </w:r>
      <w:r>
        <w:rPr>
          <w:rFonts w:hint="eastAsia"/>
        </w:rPr>
        <w:t>則是加入</w:t>
      </w:r>
      <w:r>
        <w:rPr>
          <w:rFonts w:hint="eastAsia"/>
        </w:rPr>
        <w:t>Dense</w:t>
      </w:r>
    </w:p>
    <w:p w:rsidR="006E62E6" w:rsidRDefault="00906872" w:rsidP="006E62E6">
      <w:pPr>
        <w:pStyle w:val="a3"/>
      </w:pPr>
      <w:r>
        <w:t>36</w:t>
      </w:r>
      <w:r w:rsidR="006E62E6">
        <w:t xml:space="preserve"> </w:t>
      </w:r>
      <w:r w:rsidR="006E62E6">
        <w:rPr>
          <w:rFonts w:hint="eastAsia"/>
        </w:rPr>
        <w:t>則是預測得到心臟病</w:t>
      </w:r>
      <w:bookmarkStart w:id="0" w:name="_GoBack"/>
      <w:bookmarkEnd w:id="0"/>
    </w:p>
    <w:p w:rsidR="006E62E6" w:rsidRDefault="00E11B07" w:rsidP="00E11B07">
      <w:pPr>
        <w:pStyle w:val="a3"/>
        <w:rPr>
          <w:rFonts w:hint="eastAsia"/>
        </w:rPr>
      </w:pPr>
      <w:proofErr w:type="gramStart"/>
      <w:r w:rsidRPr="00E11B07">
        <w:t>loss</w:t>
      </w:r>
      <w:proofErr w:type="gramEnd"/>
      <w:r w:rsidRPr="00E11B07">
        <w:t xml:space="preserve">: 0.4219 - accuracy: 0.8140 - </w:t>
      </w:r>
      <w:proofErr w:type="spellStart"/>
      <w:r w:rsidRPr="00E11B07">
        <w:t>val_loss</w:t>
      </w:r>
      <w:proofErr w:type="spellEnd"/>
      <w:r w:rsidRPr="00E11B07">
        <w:t xml:space="preserve">: 0.4565 - </w:t>
      </w:r>
      <w:proofErr w:type="spellStart"/>
      <w:r w:rsidRPr="00E11B07">
        <w:t>val_accuracy</w:t>
      </w:r>
      <w:proofErr w:type="spellEnd"/>
      <w:r w:rsidRPr="00E11B07">
        <w:t>: 0.6885</w:t>
      </w:r>
    </w:p>
    <w:sectPr w:rsidR="006E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B6ECC"/>
    <w:multiLevelType w:val="hybridMultilevel"/>
    <w:tmpl w:val="F1B4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FD"/>
    <w:rsid w:val="00031CFD"/>
    <w:rsid w:val="001E3BEB"/>
    <w:rsid w:val="006E62E6"/>
    <w:rsid w:val="00906872"/>
    <w:rsid w:val="00E1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EFB4"/>
  <w15:chartTrackingRefBased/>
  <w15:docId w15:val="{A9A58794-E8FD-4CC0-BDBE-923BF73B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FKai-SB" w:hAnsi="Times New Roman" w:cs="Times New Roman"/>
        <w:kern w:val="2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C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31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ronitf/heart-disease-u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hwa2899@gmail.com</dc:creator>
  <cp:keywords/>
  <dc:description/>
  <cp:lastModifiedBy>hwa2899@gmail.com</cp:lastModifiedBy>
  <cp:revision>4</cp:revision>
  <dcterms:created xsi:type="dcterms:W3CDTF">2019-12-25T16:08:00Z</dcterms:created>
  <dcterms:modified xsi:type="dcterms:W3CDTF">2019-12-28T05:18:00Z</dcterms:modified>
</cp:coreProperties>
</file>