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CE3FE" w14:textId="52F0F6A6" w:rsidR="00012499" w:rsidRDefault="00917FA3">
      <w:r>
        <w:t>Encapsulation</w:t>
      </w:r>
    </w:p>
    <w:p w14:paraId="5370CC0D" w14:textId="77777777" w:rsidR="00CF55F6" w:rsidRDefault="0014545F" w:rsidP="00513296">
      <w:r>
        <w:t xml:space="preserve">The concept of </w:t>
      </w:r>
      <w:r w:rsidR="00917FA3">
        <w:t>encapsulation</w:t>
      </w:r>
      <w:r>
        <w:t xml:space="preserve"> is to </w:t>
      </w:r>
      <w:r w:rsidR="00C63FC3">
        <w:t xml:space="preserve">contain each class or portion of a program to itself, enabling them to be independent of one-another and preventing them from sharing details or being able to edit the work of another class </w:t>
      </w:r>
      <w:r w:rsidR="00ED1FE5">
        <w:t xml:space="preserve">unless it is necessary. In the real world, this is </w:t>
      </w:r>
      <w:proofErr w:type="gramStart"/>
      <w:r w:rsidR="00ED1FE5">
        <w:t>similar to</w:t>
      </w:r>
      <w:proofErr w:type="gramEnd"/>
      <w:r w:rsidR="00ED1FE5">
        <w:t xml:space="preserve"> people having independent property, with others only being able to use their property with their permission. </w:t>
      </w:r>
      <w:r w:rsidR="00873A5A">
        <w:t xml:space="preserve">By encapsulating content, you ensure that each object in the program </w:t>
      </w:r>
      <w:r w:rsidR="00470790">
        <w:t xml:space="preserve">only has access to the things they need, making each part of the program </w:t>
      </w:r>
      <w:r w:rsidR="002E3B6F">
        <w:t>more succinct</w:t>
      </w:r>
      <w:r w:rsidR="00470790">
        <w:t xml:space="preserve">, as well as </w:t>
      </w:r>
      <w:r w:rsidR="00040BD2">
        <w:t xml:space="preserve">ensuring that </w:t>
      </w:r>
      <w:r w:rsidR="002E3B6F">
        <w:t xml:space="preserve">different parts of the program don’t accidentally overwrite </w:t>
      </w:r>
      <w:r w:rsidR="00C23E93">
        <w:t>or break a different part of the program</w:t>
      </w:r>
      <w:r w:rsidR="00040BD2">
        <w:t xml:space="preserve">. </w:t>
      </w:r>
      <w:r w:rsidR="00CF55F6">
        <w:t xml:space="preserve">This also allows different parts of the same program to reuse attribute or variable names without causing a malfunction. </w:t>
      </w:r>
      <w:r w:rsidR="00C23E93">
        <w:t xml:space="preserve">This ensures that a program is both </w:t>
      </w:r>
      <w:r w:rsidR="00CF55F6">
        <w:t>more robust and secure while at the same time being more readable.</w:t>
      </w:r>
      <w:r w:rsidR="000A0F84">
        <w:br/>
      </w:r>
    </w:p>
    <w:p w14:paraId="74AAD531" w14:textId="77777777" w:rsidR="008776CA" w:rsidRDefault="00240CCE" w:rsidP="008776CA">
      <w:r>
        <w:t>To share an example, let me display the following code segment:</w:t>
      </w:r>
      <w:r>
        <w:br/>
      </w:r>
    </w:p>
    <w:p w14:paraId="45C60BCA" w14:textId="77777777" w:rsidR="00F21FA0" w:rsidRPr="00F21FA0" w:rsidRDefault="00F21FA0" w:rsidP="00F21FA0">
      <w:r w:rsidRPr="00F21FA0">
        <w:t>    private string _</w:t>
      </w:r>
      <w:proofErr w:type="spellStart"/>
      <w:r w:rsidRPr="00F21FA0">
        <w:t>filePath</w:t>
      </w:r>
      <w:proofErr w:type="spellEnd"/>
      <w:r w:rsidRPr="00F21FA0">
        <w:t xml:space="preserve"> = "ScriptureMastery.csv</w:t>
      </w:r>
      <w:proofErr w:type="gramStart"/>
      <w:r w:rsidRPr="00F21FA0">
        <w:t>";</w:t>
      </w:r>
      <w:proofErr w:type="gramEnd"/>
    </w:p>
    <w:p w14:paraId="59BF166E" w14:textId="77777777" w:rsidR="00F21FA0" w:rsidRPr="00F21FA0" w:rsidRDefault="00F21FA0" w:rsidP="00F21FA0">
      <w:r w:rsidRPr="00F21FA0">
        <w:t xml:space="preserve">    private </w:t>
      </w:r>
      <w:proofErr w:type="gramStart"/>
      <w:r w:rsidRPr="00F21FA0">
        <w:t>bool</w:t>
      </w:r>
      <w:proofErr w:type="gramEnd"/>
      <w:r w:rsidRPr="00F21FA0">
        <w:t xml:space="preserve"> _quit = </w:t>
      </w:r>
      <w:proofErr w:type="gramStart"/>
      <w:r w:rsidRPr="00F21FA0">
        <w:t>false;</w:t>
      </w:r>
      <w:proofErr w:type="gramEnd"/>
    </w:p>
    <w:p w14:paraId="12CC4FD5" w14:textId="77777777" w:rsidR="00F21FA0" w:rsidRPr="00F21FA0" w:rsidRDefault="00F21FA0" w:rsidP="00F21FA0">
      <w:r w:rsidRPr="00F21FA0">
        <w:t>    public Reference _</w:t>
      </w:r>
      <w:proofErr w:type="spellStart"/>
      <w:proofErr w:type="gramStart"/>
      <w:r w:rsidRPr="00F21FA0">
        <w:t>referenceObject</w:t>
      </w:r>
      <w:proofErr w:type="spellEnd"/>
      <w:r w:rsidRPr="00F21FA0">
        <w:t>;</w:t>
      </w:r>
      <w:proofErr w:type="gramEnd"/>
    </w:p>
    <w:p w14:paraId="02CBEFC7" w14:textId="77777777" w:rsidR="008776CA" w:rsidRPr="008776CA" w:rsidRDefault="008776CA" w:rsidP="008776CA"/>
    <w:p w14:paraId="40848FBA" w14:textId="1220638C" w:rsidR="004004F9" w:rsidRDefault="00513296" w:rsidP="008776CA">
      <w:r>
        <w:t xml:space="preserve">In this code segment, the program </w:t>
      </w:r>
      <w:r w:rsidR="00F21FA0">
        <w:t xml:space="preserve">in questions has several attributes, two of which are marked private while one is marked as public. The two private variables are designed to be used only within this segment of </w:t>
      </w:r>
      <w:proofErr w:type="gramStart"/>
      <w:r w:rsidR="00F21FA0">
        <w:t>code</w:t>
      </w:r>
      <w:r w:rsidR="00637CFB">
        <w:t>, and</w:t>
      </w:r>
      <w:proofErr w:type="gramEnd"/>
      <w:r w:rsidR="00637CFB">
        <w:t xml:space="preserve"> cannot be accessed by other segments. This prevents other program classes (or bad actors) from changing the file path, for example.</w:t>
      </w:r>
      <w:r w:rsidR="00CB5321">
        <w:t xml:space="preserve"> Meanwhile, the reference object is set as public, so that other classes can continue to work with the attribute. This lets this class build </w:t>
      </w:r>
      <w:r w:rsidR="001703F6">
        <w:t xml:space="preserve">the object with a list of potential references, while the reference class </w:t>
      </w:r>
      <w:proofErr w:type="gramStart"/>
      <w:r w:rsidR="001703F6">
        <w:t>is able to</w:t>
      </w:r>
      <w:proofErr w:type="gramEnd"/>
      <w:r w:rsidR="001703F6">
        <w:t xml:space="preserve"> both read this list and </w:t>
      </w:r>
      <w:proofErr w:type="gramStart"/>
      <w:r w:rsidR="001703F6">
        <w:t>make adjustments to</w:t>
      </w:r>
      <w:proofErr w:type="gramEnd"/>
      <w:r w:rsidR="001703F6">
        <w:t xml:space="preserve"> it.</w:t>
      </w:r>
    </w:p>
    <w:sectPr w:rsidR="0040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9"/>
    <w:rsid w:val="00012499"/>
    <w:rsid w:val="00040BD2"/>
    <w:rsid w:val="000A0F84"/>
    <w:rsid w:val="00143DE1"/>
    <w:rsid w:val="0014545F"/>
    <w:rsid w:val="001703F6"/>
    <w:rsid w:val="001848C6"/>
    <w:rsid w:val="00240CCE"/>
    <w:rsid w:val="002E3B6F"/>
    <w:rsid w:val="004004F9"/>
    <w:rsid w:val="00470790"/>
    <w:rsid w:val="00501403"/>
    <w:rsid w:val="00505707"/>
    <w:rsid w:val="00513296"/>
    <w:rsid w:val="00537814"/>
    <w:rsid w:val="00637CFB"/>
    <w:rsid w:val="007658FC"/>
    <w:rsid w:val="007848FC"/>
    <w:rsid w:val="007878D4"/>
    <w:rsid w:val="007B0C8C"/>
    <w:rsid w:val="007F10CF"/>
    <w:rsid w:val="00873A5A"/>
    <w:rsid w:val="008776CA"/>
    <w:rsid w:val="008D213B"/>
    <w:rsid w:val="00901619"/>
    <w:rsid w:val="00917FA3"/>
    <w:rsid w:val="009A6876"/>
    <w:rsid w:val="00AB1238"/>
    <w:rsid w:val="00C03448"/>
    <w:rsid w:val="00C23E93"/>
    <w:rsid w:val="00C63FC3"/>
    <w:rsid w:val="00CB5321"/>
    <w:rsid w:val="00CF55F6"/>
    <w:rsid w:val="00D01328"/>
    <w:rsid w:val="00D52FA5"/>
    <w:rsid w:val="00D91E11"/>
    <w:rsid w:val="00D97B45"/>
    <w:rsid w:val="00ED1FE5"/>
    <w:rsid w:val="00F21FA0"/>
    <w:rsid w:val="00FA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A568"/>
  <w15:chartTrackingRefBased/>
  <w15:docId w15:val="{EC708C85-CC8A-4C76-B0F7-28C39B2C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Merrill</dc:creator>
  <cp:keywords/>
  <dc:description/>
  <cp:lastModifiedBy>Harrison Merrill</cp:lastModifiedBy>
  <cp:revision>16</cp:revision>
  <dcterms:created xsi:type="dcterms:W3CDTF">2025-06-01T10:02:00Z</dcterms:created>
  <dcterms:modified xsi:type="dcterms:W3CDTF">2025-06-01T10:16:00Z</dcterms:modified>
</cp:coreProperties>
</file>