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22"/>
          <w:szCs w:val="22"/>
        </w:rPr>
        <w:t xml:space="preserve">씨앗페 (SAF2026) 홈페이지 콘텐츠</w:t>
      </w:r>
    </w:p>
    <w:p>
      <w:pPr>
        <w:spacing w:after="100" w:before="0" w:line="4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6"/>
          <w:szCs w:val="36"/>
        </w:rPr>
        <w:t xml:space="preserve">오윤 구의동 벽화 시민 청원</w:t>
      </w:r>
    </w:p>
    <w:p>
      <w:pPr>
        <w:spacing w:after="360" w:before="0" w:line="3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2"/>
          <w:szCs w:val="22"/>
        </w:rPr>
        <w:t xml:space="preserve">청원 랜딩 페이지 작성용 문서</w:t>
      </w:r>
    </w:p>
    <w:p>
      <w:pPr>
        <w:spacing w:after="24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0" w:line="44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멸실될 위기의 오윤 벽화,</w:t>
      </w:r>
    </w:p>
    <w:p>
      <w:pPr>
        <w:spacing w:after="360" w:before="0" w:line="44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우리가 구하자. 우리의 품으로.</w:t>
      </w:r>
    </w:p>
    <w:p>
      <w:pPr>
        <w:spacing w:after="3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0" w:line="360"/>
        <w:jc w:val="right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2026년 4월</w:t>
      </w:r>
    </w:p>
    <w:p>
      <w:pPr>
        <w:spacing w:after="100" w:before="0" w:line="360"/>
        <w:jc w:val="right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한국스마트협동조합 (예술인협동조합)</w:t>
      </w:r>
    </w:p>
    <w:p>
      <w:pPr>
        <w:spacing w:after="100" w:before="0" w:line="360"/>
        <w:jc w:val="righ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이사장 서인형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이 문서를 사용하시는 분께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 문서는 씨앗페(SAF2026) 홈페이지에 「오윤 구의동 벽화 시민 청원」 랜딩 페이지를 만들 때 사용하는 콘텐츠 문서입니다. 사이트 디자이너·개발자께서 이 문서만 보고 페이지를 구성하실 수 있도록 작성되었습니다.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문서는 페이지의 흐름 순서대로 정리되어 있습니다.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1부. HERO — 첫 화면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2부. 위기 한 줄 — 시급성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3부. 작품 이야기 — 누구의, 어떤 작품인가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4부. 이미 시작된 일 — 세 가지 일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5부. 청원 한 줄 — 강조 박스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6부. 참여 방법 — 세 가지 자리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7부. 시점의 무게 — 왜 지금인가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8부. 추진 주체 — 신뢰성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9부. 자주 묻는 질문 — 간략 안내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10부. 마지막 결구 + 두 번째 CTA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11부. Footer</w:t>
      </w:r>
    </w:p>
    <w:p>
      <w:pPr>
        <w:spacing w:after="14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부의 첫머리에 ① 「화면에 들어갈 실제 텍스트」(파란 박스)와 ② 「디자인·운영 메모」가 함께 적혀 있습니다.</w:t>
      </w:r>
    </w:p>
    <w:p>
      <w:pPr>
        <w:spacing w:after="140" w:before="12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청원 서명 폼(Google Form 등)은 별도 「Google Form 명세서」 문서에 정리되어 있습니다. 이 페이지의 「서명하기」 버튼은 그 폼으로 연결됩니다.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1부. HERO — 첫 화면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페이지에 들어왔을 때 첫 화면(Above the fold)에 들어갈 영역입니다. 슬로건과 행동(서명) 두 가지가 한 번에 보여야 합니다.</w:t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화면 텍스트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 w:line="4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6"/>
                <w:szCs w:val="36"/>
              </w:rPr>
              <w:t xml:space="preserve">멸실될 위기의 오윤 벽화,</w:t>
            </w:r>
          </w:p>
          <w:p>
            <w:pPr>
              <w:spacing w:after="280" w:line="4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6"/>
                <w:szCs w:val="36"/>
              </w:rPr>
              <w:t xml:space="preserve">우리가 구하자. 우리의 품으로.</w:t>
            </w:r>
          </w:p>
          <w:p>
            <w:pPr>
              <w:spacing w:after="100" w:line="3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4"/>
                <w:szCs w:val="24"/>
              </w:rPr>
              <w:t xml:space="preserve">차기 서울시장께 드리는 시민 청원</w:t>
            </w:r>
          </w:p>
          <w:p>
            <w:pPr>
              <w:spacing w:after="280" w:line="3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2026년 5월 10일까지 — 1만 명의 이름을 모읍니다</w:t>
            </w:r>
          </w:p>
          <w:p>
            <w:pPr>
              <w:spacing w:after="200" w:line="44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22"/>
                <w:szCs w:val="22"/>
              </w:rPr>
              <w:t xml:space="preserve">[ 진행률 바 — 현재 ○○○명 / 목표 10,000명 ]</w:t>
            </w:r>
          </w:p>
          <w:p>
            <w:pPr>
              <w:spacing w:after="100" w:line="4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지금 서명하기 →</w:t>
            </w:r>
          </w:p>
          <w:p>
            <w:pPr>
              <w:spacing w:after="0" w:line="38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8"/>
                <w:szCs w:val="18"/>
              </w:rPr>
              <w:t xml:space="preserve">(주황·진청 등 강한 색의 큰 버튼)</w:t>
            </w:r>
          </w:p>
        </w:tc>
      </w:tr>
    </w:tbl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디자인 메모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배경: 오윤 벽화의 사진 또는 일러스트 (이미지 확보 시 즉시 적용). 사진이 없으면 단색 또는 단순 그래픽으로 시작하시고, 추후 사진으로 교체.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진행률 바: 실시간 서명자 수 연동. Google Sheets와 API 연동이 어려우면 매일 1회 수동 업데이트도 가능.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CTA 버튼: 페이지 내 가장 두드러지는 색상. 클릭 시 서명 폼(Google Form) URL로 이동.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마감 카운트다운(D-N): 첫 화면 어딘가에 작게라도 표시하면 시급성이 강해집니다. 예: “마감까지 D-7”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모바일 반응형: HERO가 한 화면에 다 들어오도록. 슬로건 → 부제 → CTA 순으로 우선순위.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2부. 위기 한 줄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HERO 바로 아래 띠 형태로 들어가는 짧고 강한 한 줄. 페이지 전체의 시급성을 한 호흡에 전달합니다.</w:t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화면 텍스트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0" w:line="4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오윤이 1974년에 만든 벽이 50년 만에 멸실될 위기에 처했습니다.</w:t>
            </w:r>
          </w:p>
        </w:tc>
      </w:tr>
    </w:tbl>
    <w:p>
      <w:pPr>
        <w:spacing w:after="1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디자인 메모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어두운 배경 + 흰 글자 또는 강한 색의 띠로 강조. 위기를 알리는 시각적 무게.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이 한 줄은 페이지 어디에서도 한 번에 읽혀야 합니다.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3부. 작품 이야기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위기를 알린 다음, “어떤 작품인가”를 짧게 소개하는 섹션. 너무 길면 떨어지므로 두 단락으로 압축.</w:t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화면 텍스트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2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한국 현대미술의 대표 작가, 28세에 새긴 벽</w:t>
            </w:r>
          </w:p>
          <w:p>
            <w:pPr>
              <w:spacing w:after="200" w:line="380"/>
              <w:jc w:val="both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오윤(1946~1986)은 한국 현대미술의 대표 작가입니다. 옥관문화훈장 추서자(2005)이며, 2006년 국립현대미술관에서 대규모 회고전이 열렸습니다. 마흔의 짧은 생을 살다 가신 그가 남긴 작품은 회화·판화·조각을 합쳐 400여 종에 이릅니다.</w:t>
            </w:r>
          </w:p>
          <w:p>
            <w:pPr>
              <w:spacing w:after="0" w:line="380"/>
              <w:jc w:val="both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그가 28세이던 1974년, 서울 광진구 구의동의 한 은행 건물에 테라코타 벽화 한 점을 새기셨습니다. 의뢰자는 당시 상업은행이었습니다. 청년 작가가 공공미술 작품을 의뢰받기 어려웠던 시대에 만들어진, 한국 공공미술 초기의 흔치 않은 작품입니다.</w:t>
            </w:r>
          </w:p>
        </w:tc>
      </w:tr>
    </w:tbl>
    <w:p>
      <w:pPr>
        <w:spacing w:after="1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디자인 메모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작품 사진을 옆/위에 배치하면 가장 좋습니다. 사진이 어려우면 작가의 얼굴 사진이라도.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주요 키워드(“400여 종”, “28세”, “1974년”, “상업은행”)는 굵게 처리하면 스캔이 쉬워집니다.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4부. 이미 시작된 일 — 세 가지 일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이 청원이 “혼자 외치는 일”이 아니라 “이미 진행 중인 일에 시민이 더해지는 일”임을 보여 주는 섹션. 신뢰의 자리.</w:t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화면 텍스트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2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세 가지 일이 이어졌습니다</w:t>
            </w:r>
          </w:p>
          <w:p>
            <w:pPr>
              <w:spacing w:after="240" w:line="380"/>
              <w:jc w:val="both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올해 봄, 그 건물이 매매되었습니다. 그러나 다음 세 가지 일이 이어지면서, 작품 보존의 길이 열렸습니다.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1. 우리은행</w:t>
            </w:r>
          </w:p>
          <w:p>
            <w:pPr>
              <w:spacing w:after="200" w:line="380"/>
              <w:ind w:left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매매 과정에서 매수인께 이 작품의 존재를 알려주셨습니다.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2. 매수인</w:t>
            </w:r>
          </w:p>
          <w:p>
            <w:pPr>
              <w:spacing w:after="200" w:line="380"/>
              <w:ind w:left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작품의 가치를 알아보고자 직접 국립현대미술관에 문의하시고, 오윤 작가 유족의 연락처를 찾아 연락해 오셨습니다.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3. 유족</w:t>
            </w:r>
          </w:p>
          <w:p>
            <w:pPr>
              <w:spacing w:after="240" w:line="380"/>
              <w:ind w:left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오윤 선생 유족께서는 작품의 보존과 공공 이관을 적극적으로 원해 오셨습니다.</w:t>
            </w:r>
          </w:p>
          <w:p>
            <w:pPr>
              <w:spacing w:after="0" w:line="3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이제 시민의 손이 더해지면, 작품은 우리의 품으로 돌아옵니다.</w:t>
            </w:r>
          </w:p>
        </w:tc>
      </w:tr>
    </w:tbl>
    <w:p>
      <w:pPr>
        <w:spacing w:after="1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디자인 메모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세 단계를 가로 또는 세로 카드 형태로. 각 카드에 번호·기관명·내용. 모바일에서는 세로로 자동 배치.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마지막 “이제 시민의 손이…” 한 줄을 별도로 강조하면 다음 섹션(청원)으로의 자연스러운 다리가 됩니다.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5부. 청원 한 줄 — 강조 박스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페이지의 정중앙. 가장 시각적으로 두드러지는 자리에 청원의 한 줄을 둡니다.</w:t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화면 텍스트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 w:line="4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차기 서울시장께서</w:t>
            </w:r>
          </w:p>
          <w:p>
            <w:pPr>
              <w:spacing w:after="100" w:line="4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오윤의 1974년 구의동 벽화의</w:t>
            </w:r>
          </w:p>
          <w:p>
            <w:pPr>
              <w:spacing w:after="0" w:line="4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안전한 해체·보존·이관을 책임져 주십시오.</w:t>
            </w:r>
          </w:p>
        </w:tc>
      </w:tr>
    </w:tbl>
    <w:p>
      <w:pPr>
        <w:spacing w:after="1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디자인 메모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위·아래 굵은 두 줄로 강조한 박스. 다른 영역과 시각적으로 분리.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이 한 줄을 캡처해 SNS·문자로 공유하실 수 있도록 “이 문장 공유하기” 버튼을 옆에 배치하면 좋습니다.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6부. 참여 방법 — 세 가지 자리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청원 한 줄을 보신 분이 “무엇을 할 수 있는가”를 바로 알 수 있도록. 부담의 크기 순(작은 → 큰)으로 나열.</w:t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화면 텍스트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240" w:line="3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우리가 함께할 수 있는 일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1. 서명합니다 (30초)</w:t>
            </w:r>
          </w:p>
          <w:p>
            <w:pPr>
              <w:spacing w:after="240" w:line="380"/>
              <w:ind w:left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성함과 이메일만으로 서명하실 수 있습니다.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2. 시민 추진위원으로도 참여합니다 (선택)</w:t>
            </w:r>
          </w:p>
          <w:p>
            <w:pPr>
              <w:spacing w:after="240" w:line="380"/>
              <w:ind w:left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이름을 더 무겁게 걸고 싶으시면, 시민 추진위원으로도 함께해 주십시오. 추진위 발족 선언문에 이름이 함께 오릅니다.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3. 다섯 분께 전합니다</w:t>
            </w:r>
          </w:p>
          <w:p>
            <w:pPr>
              <w:spacing w:after="0" w:line="380"/>
              <w:ind w:left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 페이지를 다섯 분께만 전해 주십시오. 그분들이 또 다섯 분께 전하시면, 5월 10일까지 1만 명의 이름이 모입니다.</w:t>
            </w:r>
          </w:p>
        </w:tc>
      </w:tr>
    </w:tbl>
    <w:p>
      <w:pPr>
        <w:spacing w:after="1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디자인 메모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3개의 카드를 가로 또는 세로로. 각 카드에 “바로 행동” 버튼: 1번은 [서명하기 →], 2번은 서명 폼의 추진위원 체크박스 안내, 3번은 [공유하기]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세 카드의 무게가 비슷하게. 시민이 자기 자리를 고를 수 있도록.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7부. 시점의 무게 — 왜 지금인가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“나중에 해도 되지 않나?”를 차단하는 섹션. 세 가지 시간의 무게를 짧게.</w:t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화면 텍스트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240" w:line="3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왜 지금인가</w:t>
            </w:r>
          </w:p>
          <w:p>
            <w:pPr>
              <w:spacing w:after="16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● 2026년은 오윤 서거 40주기입니다.</w:t>
            </w:r>
          </w:p>
          <w:p>
            <w:pPr>
              <w:spacing w:after="16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● 차기 서울시장이 결정되는 해입니다.</w:t>
            </w:r>
          </w:p>
          <w:p>
            <w:pPr>
              <w:spacing w:after="28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● 작품 해체 일정이 확정되었습니다 (2026년 7월 21일~8월 15일).</w:t>
            </w:r>
          </w:p>
          <w:p>
            <w:pPr>
              <w:spacing w:after="0" w:line="38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333333"/>
                <w:sz w:val="23"/>
                <w:szCs w:val="23"/>
              </w:rPr>
              <w:t xml:space="preserve">지금 시민의 이름이 모이지 않으면, 50년을 견딘 벽이 사라집니다.</w:t>
            </w:r>
          </w:p>
        </w:tc>
      </w:tr>
    </w:tbl>
    <w:p>
      <w:pPr>
        <w:spacing w:after="1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디자인 메모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세 항목을 큰 숫자·아이콘으로 시각화하면 강해집니다.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마지막 한 줄(“지금 시민의 이름이…”)은 약간 어두운 톤으로, 위기감을 시각적으로 전달.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8부. 추진 주체 — 신뢰성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서명 직전 마지막 검증 단계. “이 사람들이 책임지는가”에 답하는 자리.</w:t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화면 텍스트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240" w:line="3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누가 추진하고 있는가</w:t>
            </w:r>
          </w:p>
          <w:p>
            <w:pPr>
              <w:spacing w:after="200" w:line="380"/>
              <w:jc w:val="both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 청원은 한국스마트협동조합(예술인협동조합)이 시작한 시민 운동입니다. 협동조합은 오윤 작가 유족과의 협의를 거쳐 작품의 보존 해체와 공공 이관 추진을 맡았으며, 매수인과 작품 반출 동의서를 체결했습니다.</w:t>
            </w:r>
          </w:p>
          <w:p>
            <w:pPr>
              <w:spacing w:after="0" w:line="380"/>
              <w:jc w:val="both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「오윤 작품 보존 추진위원회」를 5월 초 발족할 예정이며, 미술계·시민사회·학계 인사들이 공동 위원장과 위원으로 함께하실 자리를 마련하고 있습니다.</w:t>
            </w:r>
          </w:p>
        </w:tc>
      </w:tr>
    </w:tbl>
    <w:p>
      <w:pPr>
        <w:spacing w:after="1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디자인 메모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추진위원장 명단이 확정되는 시점에 이 자리에 명단을 추가하시면 신뢰의 무게가 한 단계 올라갑니다.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협동조합 로고와 “자세히 알아보기” 링크를 옆에 두시면 좋습니다.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9부. 자주 묻는 질문 — 간략 안내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긴 FAQ는 부담입니다. 핵심 4개만. 더 자세히 묻고 싶은 분께는 “자세히 보기”로 시민제안서 5판 PDF를 연결.</w:t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화면 텍스트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240" w:line="3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자주 묻는 질문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Q. 왜 차기 서울시장입니까?</w:t>
            </w:r>
          </w:p>
          <w:p>
            <w:pPr>
              <w:spacing w:after="240" w:line="380"/>
              <w:ind w:left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2026년은 서울시장이 결정되는 해입니다. 새로 결정되는 시장께서 이 작품을 시민의 자산으로 받으실 수 있도록, 후보자 등록 전에 시민의 의지를 모아 청원을 전합니다.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Q. 후원금은 받으십니까?</w:t>
            </w:r>
          </w:p>
          <w:p>
            <w:pPr>
              <w:spacing w:after="240" w:line="380"/>
              <w:ind w:left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이번 청원에서는 후원을 받지 않습니다. 시민의 이름과 의지를 모으는 것이 첫 단계입니다.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Q. 개인정보는 어떻게 처리됩니까?</w:t>
            </w:r>
          </w:p>
          <w:p>
            <w:pPr>
              <w:spacing w:after="240" w:line="380"/>
              <w:ind w:left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청원 집계와 차기 서울시장 후보 측 전달, 진행 상황 안내에만 사용됩니다. 청원 종료 후 6개월 내 파기됩니다.</w:t>
            </w:r>
          </w:p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3"/>
                <w:szCs w:val="23"/>
              </w:rPr>
              <w:t xml:space="preserve">Q. 진행 상황은 어떻게 알 수 있습니까?</w:t>
            </w:r>
          </w:p>
          <w:p>
            <w:pPr>
              <w:spacing w:after="0" w:line="380"/>
              <w:ind w:left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서명 시 입력하신 이메일로 진행 상황을 정중히 알려드립니다.</w:t>
            </w:r>
          </w:p>
        </w:tc>
      </w:tr>
    </w:tbl>
    <w:p>
      <w:pPr>
        <w:spacing w:after="1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디자인 메모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아코디언 형식(질문 클릭 시 답이 펼쳐지는 형태)으로 처리하면 페이지가 길어지지 않습니다.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아래에 “더 자세히 — 시민제안서 보기” 링크. 이 링크는 시민제안서 5판 PDF로 연결.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10부. 마지막 결구 + 두 번째 CTA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페이지를 다 내려간 분께 마지막 한 번 더 행동을 청합니다. 결구는 슬로건과 호응하는 결로.</w:t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화면 텍스트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 w:line="42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오윤이 1974년에 만든 벽이 50년 만에 멸실될 위기에 처했습니다.</w:t>
            </w:r>
          </w:p>
          <w:p>
            <w:pPr>
              <w:spacing w:after="280" w:line="42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이제 우리가 힘을 모아 지켜냅시다.</w:t>
            </w:r>
          </w:p>
          <w:p>
            <w:pPr>
              <w:spacing w:after="360" w:line="4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오윤의 작품을 시민의 품으로.</w:t>
            </w:r>
          </w:p>
          <w:p>
            <w:pPr>
              <w:spacing w:after="0" w:line="4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8"/>
                <w:szCs w:val="28"/>
              </w:rPr>
              <w:t xml:space="preserve">[ 지금 서명하기 → ]</w:t>
            </w:r>
          </w:p>
        </w:tc>
      </w:tr>
    </w:tbl>
    <w:p>
      <w:pPr>
        <w:spacing w:after="1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디자인 메모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이 자리는 페이지 가장 아래의 “마지막 호흡”. 결구가 슬로건과 호응하면서 글 전체의 무게를 정리합니다.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CTA 버튼은 HERO와 같은 디자인으로 통일.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11부. Footer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페이지 가장 아래. 발신 주체와 연락처가 모인 자리.</w:t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화면 텍스트</w:t>
      </w:r>
    </w:p>
    <w:p>
      <w:pPr>
        <w:spacing w:after="8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976D2" w:sz="8"/>
              <w:left w:val="single" w:color="1976D2" w:sz="8"/>
              <w:bottom w:val="single" w:color="1976D2" w:sz="8"/>
              <w:right w:val="single" w:color="1976D2" w:sz="8"/>
            </w:tcBorders>
            <w:shd w:fill="F5F9FD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한국스마트협동조합 (예술인협동조합)</w:t>
            </w:r>
          </w:p>
          <w:p>
            <w:pPr>
              <w:spacing w:after="200" w:line="3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이사장 서인형</w:t>
            </w:r>
          </w:p>
          <w:p>
            <w:pPr>
              <w:spacing w:after="60" w:line="380"/>
            </w:pPr>
            <w:r>
              <w:rPr>
                <w:rFonts w:ascii="맑은 고딕" w:cs="맑은 고딕" w:eastAsia="맑은 고딕" w:hAnsi="맑은 고딕"/>
                <w:color w:val="555555"/>
                <w:sz w:val="21"/>
                <w:szCs w:val="21"/>
              </w:rPr>
              <w:t xml:space="preserve">오윤 작품 보존 추진위원회 (구성 중)</w:t>
            </w:r>
          </w:p>
          <w:p>
            <w:pPr>
              <w:spacing w:after="240" w:line="380"/>
            </w:pPr>
            <w:r>
              <w:rPr>
                <w:rFonts w:ascii="맑은 고딕" w:cs="맑은 고딕" w:eastAsia="맑은 고딕" w:hAnsi="맑은 고딕"/>
                <w:color w:val="555555"/>
                <w:sz w:val="21"/>
                <w:szCs w:val="21"/>
              </w:rPr>
              <w:t xml:space="preserve">씨앗페 (SAF2026) 운영</w:t>
            </w:r>
          </w:p>
          <w:p>
            <w:pPr>
              <w:spacing w:after="60" w:line="3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연락처</w:t>
            </w:r>
          </w:p>
          <w:p>
            <w:pPr>
              <w:spacing w:after="60" w:line="38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이메일: ____________________</w:t>
            </w:r>
          </w:p>
          <w:p>
            <w:pPr>
              <w:spacing w:after="60" w:line="38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전화: ____________________</w:t>
            </w:r>
          </w:p>
          <w:p>
            <w:pPr>
              <w:spacing w:after="0" w:line="38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주소: ____________________</w:t>
            </w:r>
          </w:p>
        </w:tc>
      </w:tr>
    </w:tbl>
    <w:p>
      <w:pPr>
        <w:spacing w:after="16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 w:line="36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디자인 메모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협동조합 사업자번호·법인 정보를 명시하시면 신뢰성이 한 단계 올라갑니다.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개인정보 처리방침 링크를 Footer에 함께 두십시오 (개인정보보호법 준수).</w:t>
      </w:r>
    </w:p>
    <w:p>
      <w:r>
        <w:br w:type="page"/>
      </w:r>
    </w:p>
    <w:p>
      <w:pPr>
        <w:pStyle w:val="Heading1"/>
        <w:spacing w:after="200" w:before="360" w:line="360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부록. 디자인·개발 메모 (전체)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전체 페이지 흐름</w:t>
      </w:r>
    </w:p>
    <w:p>
      <w:pPr>
        <w:spacing w:after="140" w:before="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HERO → 위기 한 줄 → 작품 이야기 → 세 가지 일 → 청원 박스 → 참여 방법 → 시점의 무게 → 추진 주체 → FAQ → 결구 + CTA → Footer</w:t>
      </w:r>
    </w:p>
    <w:p>
      <w:pPr>
        <w:spacing w:after="140" w:before="80" w:line="36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스크롤이 자연스럽게 행동으로 이어지는 흐름입니다. 위에서 아래로 “알림 → 이해 → 신뢰 → 행동”의 4단계.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색상 팔레트 권장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주조색: 오윤 작품의 테라코타 색감을 살린 따뜻한 갈색 또는 진청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강조색: CTA 버튼에 사용할 1색 (주황·산호 등 행동을 유도하는 색)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배경: 흰색 또는 매우 옅은 회색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위기 한 줄 영역: 어두운 배경 + 흰 글자로 시각적 무게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이미지 자료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최우선: 구의동 벽화의 사진 (현장 사진, 디테일 사진)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차순위: 오윤 작가 사진, 다른 작품 사진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저작권 확인 후 사용. 유족 측 협의가 필요할 수 있음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기능 연동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서명 폼: Google Form (별도 명세서 참조)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실시간 카운터: Google Sheets와 연동하거나, 매일 1회 수동 업데이트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공유 기능: 카카오톡·페이스북·트위터·문자 공유 버튼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이메일 발송: 서명자께 진행 상황 안내 (정기 또는 주요 시점)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성능·접근성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모바일 우선 설계 (서명자의 80% 이상이 모바일로 접속할 가능성)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페이지 로딩 속도: 3초 이내 목표 (이미지 최적화)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접근성: alt 텍스트, 키보드 네비게이션, 색상 대비</w:t>
      </w:r>
    </w:p>
    <w:p>
      <w:pPr>
        <w:pStyle w:val="Heading2"/>
        <w:spacing w:after="160" w:before="280" w:line="360"/>
      </w:pP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가동 직전 점검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서명 폼 URL이 [지금 서명하기 →] 버튼에 정확히 연결되었는가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개인정보 처리방침이 Footer에 링크되어 있는가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모바일에서 페이지 전체가 깨지지 않고 잘 보이는가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진행률 카운터가 작동하는가 (또는 수동 업데이트 체계가 정해져 있는가)</w:t>
      </w:r>
    </w:p>
    <w:p>
      <w:pPr>
        <w:pStyle w:val="ListParagraph"/>
        <w:numPr>
          <w:ilvl w:val="0"/>
          <w:numId w:val="2"/>
        </w:numPr>
        <w:spacing w:after="80" w:before="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공유 기능이 정상 작동하는가</w:t>
      </w:r>
    </w:p>
    <w:p>
      <w:pPr>
        <w:spacing w:after="200" w:before="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before="0" w:line="38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2"/>
          <w:szCs w:val="22"/>
        </w:rPr>
        <w:t xml:space="preserve">—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20"/>
        <w:szCs w:val="20"/>
      </w:rPr>
      <w:t xml:space="preserve">— </w:t>
    </w:r>
    <w:r>
      <w:rPr>
        <w:rFonts w:ascii="맑은 고딕" w:cs="맑은 고딕" w:eastAsia="맑은 고딕" w:hAnsi="맑은 고딕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20"/>
        <w:szCs w:val="20"/>
      </w:rPr>
      <w:t xml:space="preserve"> / </w:t>
    </w:r>
    <w:r>
      <w:rPr>
        <w:rFonts w:ascii="맑은 고딕" w:cs="맑은 고딕" w:eastAsia="맑은 고딕" w:hAnsi="맑은 고딕"/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씨앗페 랜딩 페이지 콘텐츠 — 오윤 구의동 벽화 시민 청원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 w:line="360"/>
      <w:outlineLvl w:val="0"/>
    </w:pPr>
    <w:rPr>
      <w:rFonts w:ascii="맑은 고딕" w:cs="맑은 고딕" w:eastAsia="맑은 고딕" w:hAnsi="맑은 고딕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 w:line="360"/>
      <w:outlineLvl w:val="1"/>
    </w:pPr>
    <w:rPr>
      <w:rFonts w:ascii="맑은 고딕" w:cs="맑은 고딕" w:eastAsia="맑은 고딕" w:hAnsi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 w:line="360"/>
      <w:outlineLvl w:val="2"/>
    </w:pPr>
    <w:rPr>
      <w:rFonts w:ascii="맑은 고딕" w:cs="맑은 고딕" w:eastAsia="맑은 고딕" w:hAnsi="맑은 고딕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오윤 구의동 벽화 시민 청원 — 씨앗페 랜딩 페이지 콘텐츠</dc:title>
  <dc:creator>한국스마트협동조합</dc:creator>
  <cp:lastModifiedBy>Un-named</cp:lastModifiedBy>
  <cp:revision>1</cp:revision>
  <dcterms:created xsi:type="dcterms:W3CDTF">2026-04-26T12:30:18.599Z</dcterms:created>
  <dcterms:modified xsi:type="dcterms:W3CDTF">2026-04-26T12:30:18.600Z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