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DE3" w:rsidRPr="00EE3DE3" w:rsidRDefault="00EE3DE3" w:rsidP="00EE3DE3">
      <w:pPr>
        <w:widowControl/>
        <w:shd w:val="clear" w:color="auto" w:fill="FFFFFF"/>
        <w:wordWrap/>
        <w:autoSpaceDE/>
        <w:autoSpaceDN/>
        <w:spacing w:after="150" w:line="240" w:lineRule="auto"/>
        <w:jc w:val="left"/>
        <w:rPr>
          <w:rFonts w:ascii="Times New Roman" w:eastAsia="맑은 고딕" w:hAnsi="Times New Roman" w:cs="Times New Roman"/>
          <w:color w:val="333333"/>
          <w:kern w:val="0"/>
          <w:sz w:val="22"/>
        </w:rPr>
      </w:pPr>
      <w:r w:rsidRPr="00EE3DE3">
        <w:rPr>
          <w:rFonts w:ascii="Times New Roman" w:eastAsia="맑은 고딕" w:hAnsi="Times New Roman" w:cs="Times New Roman"/>
          <w:color w:val="333333"/>
          <w:kern w:val="0"/>
          <w:sz w:val="22"/>
        </w:rPr>
        <w:t>In this project, you are asked to build the mutation effect prediction models.</w:t>
      </w:r>
      <w:r w:rsidR="003E0E74">
        <w:rPr>
          <w:rFonts w:ascii="Times New Roman" w:eastAsia="맑은 고딕" w:hAnsi="Times New Roman" w:cs="Times New Roman"/>
          <w:color w:val="333333"/>
          <w:kern w:val="0"/>
          <w:sz w:val="22"/>
        </w:rPr>
        <w:t xml:space="preserve"> This project can be more challenging than the previous ones.</w:t>
      </w:r>
      <w:bookmarkStart w:id="0" w:name="_GoBack"/>
      <w:bookmarkEnd w:id="0"/>
    </w:p>
    <w:p w:rsidR="00EE3DE3" w:rsidRPr="00EE3DE3" w:rsidRDefault="00EE3DE3" w:rsidP="00EE3DE3">
      <w:pPr>
        <w:widowControl/>
        <w:shd w:val="clear" w:color="auto" w:fill="FFFFFF"/>
        <w:wordWrap/>
        <w:autoSpaceDE/>
        <w:autoSpaceDN/>
        <w:spacing w:after="150" w:line="240" w:lineRule="auto"/>
        <w:jc w:val="left"/>
        <w:rPr>
          <w:rFonts w:ascii="Times New Roman" w:eastAsia="맑은 고딕" w:hAnsi="Times New Roman" w:cs="Times New Roman"/>
          <w:color w:val="333333"/>
          <w:kern w:val="0"/>
          <w:sz w:val="22"/>
        </w:rPr>
      </w:pPr>
      <w:r w:rsidRPr="00EE3DE3">
        <w:rPr>
          <w:rFonts w:ascii="Times New Roman" w:eastAsia="맑은 고딕" w:hAnsi="Times New Roman" w:cs="Times New Roman"/>
          <w:color w:val="333333"/>
          <w:kern w:val="0"/>
          <w:sz w:val="22"/>
        </w:rPr>
        <w:t>You are given two datasets (beta-lactamase and IF1). For each dataset, preprocess.py takes in the multiple sequence alignment (training data) and the deep mutational scan data (testing data), and returns the following: </w:t>
      </w:r>
    </w:p>
    <w:p w:rsidR="00EE3DE3" w:rsidRPr="00EE3DE3" w:rsidRDefault="00EE3DE3" w:rsidP="00EE3DE3">
      <w:pPr>
        <w:widowControl/>
        <w:numPr>
          <w:ilvl w:val="0"/>
          <w:numId w:val="1"/>
        </w:numPr>
        <w:wordWrap/>
        <w:autoSpaceDE/>
        <w:autoSpaceDN/>
        <w:spacing w:after="0" w:line="300" w:lineRule="atLeast"/>
        <w:ind w:left="375"/>
        <w:jc w:val="left"/>
        <w:rPr>
          <w:rFonts w:ascii="Times New Roman" w:eastAsia="맑은 고딕" w:hAnsi="Times New Roman" w:cs="Times New Roman"/>
          <w:kern w:val="0"/>
          <w:sz w:val="22"/>
        </w:rPr>
      </w:pPr>
      <w:r w:rsidRPr="00EE3DE3">
        <w:rPr>
          <w:rFonts w:ascii="Times New Roman" w:eastAsia="맑은 고딕" w:hAnsi="Times New Roman" w:cs="Times New Roman"/>
          <w:kern w:val="0"/>
          <w:sz w:val="22"/>
        </w:rPr>
        <w:t>From the multiple sequence alignment (.a2m), </w:t>
      </w:r>
      <w:r>
        <w:rPr>
          <w:rFonts w:ascii="Times New Roman" w:eastAsia="맑은 고딕" w:hAnsi="Times New Roman" w:cs="Times New Roman"/>
          <w:kern w:val="0"/>
          <w:sz w:val="22"/>
        </w:rPr>
        <w:t>(</w:t>
      </w:r>
      <w:r w:rsidRPr="00EE3DE3">
        <w:rPr>
          <w:rFonts w:ascii="Times New Roman" w:eastAsia="맑은 고딕" w:hAnsi="Times New Roman" w:cs="Times New Roman"/>
          <w:kern w:val="0"/>
          <w:sz w:val="22"/>
        </w:rPr>
        <w:t xml:space="preserve">1) </w:t>
      </w:r>
      <w:proofErr w:type="spellStart"/>
      <w:r w:rsidRPr="00EE3DE3">
        <w:rPr>
          <w:rFonts w:ascii="Times New Roman" w:eastAsia="맑은 고딕" w:hAnsi="Times New Roman" w:cs="Times New Roman"/>
          <w:kern w:val="0"/>
          <w:sz w:val="22"/>
        </w:rPr>
        <w:t>train_data.npy</w:t>
      </w:r>
      <w:proofErr w:type="spellEnd"/>
      <w:r w:rsidRPr="00EE3DE3">
        <w:rPr>
          <w:rFonts w:ascii="Times New Roman" w:eastAsia="맑은 고딕" w:hAnsi="Times New Roman" w:cs="Times New Roman"/>
          <w:kern w:val="0"/>
          <w:sz w:val="22"/>
        </w:rPr>
        <w:t>: multiple sequence alignment (MSA) sequences in one-hot encoding. The MSA was obtained by running a homology search tool against a target protein sequence.</w:t>
      </w:r>
    </w:p>
    <w:p w:rsidR="00EE3DE3" w:rsidRPr="00EE3DE3" w:rsidRDefault="00EE3DE3" w:rsidP="00EE3DE3">
      <w:pPr>
        <w:widowControl/>
        <w:numPr>
          <w:ilvl w:val="0"/>
          <w:numId w:val="1"/>
        </w:numPr>
        <w:wordWrap/>
        <w:autoSpaceDE/>
        <w:autoSpaceDN/>
        <w:spacing w:after="0" w:line="300" w:lineRule="atLeast"/>
        <w:ind w:left="375"/>
        <w:jc w:val="left"/>
        <w:rPr>
          <w:rFonts w:ascii="Times New Roman" w:eastAsia="맑은 고딕" w:hAnsi="Times New Roman" w:cs="Times New Roman"/>
          <w:kern w:val="0"/>
          <w:sz w:val="22"/>
        </w:rPr>
      </w:pPr>
      <w:r w:rsidRPr="00EE3DE3">
        <w:rPr>
          <w:rFonts w:ascii="Times New Roman" w:eastAsia="맑은 고딕" w:hAnsi="Times New Roman" w:cs="Times New Roman"/>
          <w:kern w:val="0"/>
          <w:sz w:val="22"/>
        </w:rPr>
        <w:t>From the deep mutational scan data (.csv), </w:t>
      </w:r>
      <w:r>
        <w:rPr>
          <w:rFonts w:ascii="Times New Roman" w:eastAsia="맑은 고딕" w:hAnsi="Times New Roman" w:cs="Times New Roman"/>
          <w:kern w:val="0"/>
          <w:sz w:val="22"/>
        </w:rPr>
        <w:t>(</w:t>
      </w:r>
      <w:r w:rsidRPr="00EE3DE3">
        <w:rPr>
          <w:rFonts w:ascii="Times New Roman" w:eastAsia="맑은 고딕" w:hAnsi="Times New Roman" w:cs="Times New Roman"/>
          <w:kern w:val="0"/>
          <w:sz w:val="22"/>
        </w:rPr>
        <w:t xml:space="preserve">2) </w:t>
      </w:r>
      <w:proofErr w:type="spellStart"/>
      <w:r w:rsidRPr="00EE3DE3">
        <w:rPr>
          <w:rFonts w:ascii="Times New Roman" w:eastAsia="맑은 고딕" w:hAnsi="Times New Roman" w:cs="Times New Roman"/>
          <w:kern w:val="0"/>
          <w:sz w:val="22"/>
        </w:rPr>
        <w:t>test_data.npy</w:t>
      </w:r>
      <w:proofErr w:type="spellEnd"/>
      <w:r w:rsidRPr="00EE3DE3">
        <w:rPr>
          <w:rFonts w:ascii="Times New Roman" w:eastAsia="맑은 고딕" w:hAnsi="Times New Roman" w:cs="Times New Roman"/>
          <w:kern w:val="0"/>
          <w:sz w:val="22"/>
        </w:rPr>
        <w:t xml:space="preserve">: mutated sequences having single mutations with respect to the target protein sequence and </w:t>
      </w:r>
      <w:r>
        <w:rPr>
          <w:rFonts w:ascii="Times New Roman" w:eastAsia="맑은 고딕" w:hAnsi="Times New Roman" w:cs="Times New Roman"/>
          <w:kern w:val="0"/>
          <w:sz w:val="22"/>
        </w:rPr>
        <w:t>(</w:t>
      </w:r>
      <w:r w:rsidRPr="00EE3DE3">
        <w:rPr>
          <w:rFonts w:ascii="Times New Roman" w:eastAsia="맑은 고딕" w:hAnsi="Times New Roman" w:cs="Times New Roman"/>
          <w:kern w:val="0"/>
          <w:sz w:val="22"/>
        </w:rPr>
        <w:t xml:space="preserve">3) </w:t>
      </w:r>
      <w:proofErr w:type="spellStart"/>
      <w:r w:rsidRPr="00EE3DE3">
        <w:rPr>
          <w:rFonts w:ascii="Times New Roman" w:eastAsia="맑은 고딕" w:hAnsi="Times New Roman" w:cs="Times New Roman"/>
          <w:kern w:val="0"/>
          <w:sz w:val="22"/>
        </w:rPr>
        <w:t>target_values.npy</w:t>
      </w:r>
      <w:proofErr w:type="spellEnd"/>
      <w:r w:rsidRPr="00EE3DE3">
        <w:rPr>
          <w:rFonts w:ascii="Times New Roman" w:eastAsia="맑은 고딕" w:hAnsi="Times New Roman" w:cs="Times New Roman"/>
          <w:kern w:val="0"/>
          <w:sz w:val="22"/>
        </w:rPr>
        <w:t>: mutation effect scores for the mutated test sequences.</w:t>
      </w:r>
    </w:p>
    <w:p w:rsidR="00EE3DE3" w:rsidRDefault="00EE3DE3" w:rsidP="00EE3DE3">
      <w:pPr>
        <w:widowControl/>
        <w:shd w:val="clear" w:color="auto" w:fill="FFFFFF"/>
        <w:wordWrap/>
        <w:autoSpaceDE/>
        <w:autoSpaceDN/>
        <w:spacing w:after="150" w:line="240" w:lineRule="auto"/>
        <w:jc w:val="left"/>
        <w:rPr>
          <w:rFonts w:ascii="Times New Roman" w:eastAsia="맑은 고딕" w:hAnsi="Times New Roman" w:cs="Times New Roman"/>
          <w:color w:val="333333"/>
          <w:kern w:val="0"/>
          <w:sz w:val="22"/>
        </w:rPr>
      </w:pPr>
    </w:p>
    <w:p w:rsidR="00EE3DE3" w:rsidRPr="00EE3DE3" w:rsidRDefault="00EE3DE3" w:rsidP="003E0E74">
      <w:pPr>
        <w:shd w:val="clear" w:color="auto" w:fill="FFFFFF"/>
        <w:wordWrap/>
        <w:spacing w:after="150"/>
        <w:rPr>
          <w:rFonts w:ascii="Times New Roman" w:eastAsia="맑은 고딕" w:hAnsi="Times New Roman" w:cs="Times New Roman"/>
          <w:color w:val="333333"/>
          <w:kern w:val="0"/>
          <w:sz w:val="22"/>
        </w:rPr>
      </w:pPr>
      <w:r w:rsidRPr="00EE3DE3">
        <w:rPr>
          <w:rFonts w:ascii="Times New Roman" w:eastAsia="맑은 고딕" w:hAnsi="Times New Roman" w:cs="Times New Roman"/>
          <w:color w:val="333333"/>
          <w:kern w:val="0"/>
          <w:sz w:val="22"/>
        </w:rPr>
        <w:t>You need to build two deep autoregressive generative models</w:t>
      </w:r>
      <w:r w:rsidR="003E0E74">
        <w:rPr>
          <w:rFonts w:ascii="Times New Roman" w:eastAsia="맑은 고딕" w:hAnsi="Times New Roman" w:cs="Times New Roman"/>
          <w:color w:val="333333"/>
          <w:kern w:val="0"/>
          <w:sz w:val="22"/>
        </w:rPr>
        <w:t xml:space="preserve">, </w:t>
      </w:r>
      <m:oMath>
        <m:r>
          <w:rPr>
            <w:rFonts w:ascii="Cambria Math" w:eastAsia="맑은 고딕" w:hAnsi="Cambria Math" w:cs="Times New Roman"/>
            <w:color w:val="333333"/>
            <w:sz w:val="22"/>
          </w:rPr>
          <m:t>p</m:t>
        </m:r>
        <m:d>
          <m:dPr>
            <m:ctrlPr>
              <w:rPr>
                <w:rFonts w:ascii="Cambria Math" w:eastAsia="맑은 고딕" w:hAnsi="Cambria Math" w:cs="Times New Roman"/>
                <w:i/>
                <w:iCs/>
                <w:color w:val="333333"/>
                <w:sz w:val="22"/>
              </w:rPr>
            </m:ctrlPr>
          </m:dPr>
          <m:e>
            <m:r>
              <w:rPr>
                <w:rFonts w:ascii="Cambria Math" w:eastAsia="맑은 고딕" w:hAnsi="Cambria Math" w:cs="Times New Roman"/>
                <w:color w:val="333333"/>
                <w:sz w:val="22"/>
              </w:rPr>
              <m:t>x</m:t>
            </m:r>
          </m:e>
        </m:d>
        <m:r>
          <w:rPr>
            <w:rFonts w:ascii="Cambria Math" w:eastAsia="맑은 고딕" w:hAnsi="Cambria Math" w:cs="Times New Roman"/>
            <w:color w:val="333333"/>
            <w:sz w:val="22"/>
          </w:rPr>
          <m:t>=p</m:t>
        </m:r>
        <m:d>
          <m:dPr>
            <m:ctrlPr>
              <w:rPr>
                <w:rFonts w:ascii="Cambria Math" w:eastAsia="맑은 고딕" w:hAnsi="Cambria Math" w:cs="Times New Roman"/>
                <w:i/>
                <w:iCs/>
                <w:color w:val="333333"/>
                <w:sz w:val="22"/>
              </w:rPr>
            </m:ctrlPr>
          </m:dPr>
          <m:e>
            <m:sSub>
              <m:sSubPr>
                <m:ctrlPr>
                  <w:rPr>
                    <w:rFonts w:ascii="Cambria Math" w:eastAsia="맑은 고딕" w:hAnsi="Cambria Math" w:cs="Times New Roman"/>
                    <w:i/>
                    <w:iCs/>
                    <w:color w:val="333333"/>
                    <w:sz w:val="22"/>
                  </w:rPr>
                </m:ctrlPr>
              </m:sSubPr>
              <m:e>
                <m:r>
                  <w:rPr>
                    <w:rFonts w:ascii="Cambria Math" w:eastAsia="맑은 고딕" w:hAnsi="Cambria Math" w:cs="Times New Roman"/>
                    <w:color w:val="333333"/>
                    <w:sz w:val="22"/>
                  </w:rPr>
                  <m:t>x</m:t>
                </m:r>
              </m:e>
              <m:sub>
                <m:r>
                  <w:rPr>
                    <w:rFonts w:ascii="Cambria Math" w:eastAsia="맑은 고딕" w:hAnsi="Cambria Math" w:cs="Times New Roman"/>
                    <w:color w:val="333333"/>
                    <w:sz w:val="22"/>
                  </w:rPr>
                  <m:t>1</m:t>
                </m:r>
              </m:sub>
            </m:sSub>
          </m:e>
        </m:d>
        <m:r>
          <w:rPr>
            <w:rFonts w:ascii="Cambria Math" w:eastAsia="맑은 고딕" w:hAnsi="Cambria Math" w:cs="Times New Roman"/>
            <w:color w:val="333333"/>
            <w:sz w:val="22"/>
          </w:rPr>
          <m:t>p(</m:t>
        </m:r>
        <m:sSub>
          <m:sSubPr>
            <m:ctrlPr>
              <w:rPr>
                <w:rFonts w:ascii="Cambria Math" w:eastAsia="맑은 고딕" w:hAnsi="Cambria Math" w:cs="Times New Roman"/>
                <w:i/>
                <w:iCs/>
                <w:color w:val="333333"/>
                <w:sz w:val="22"/>
              </w:rPr>
            </m:ctrlPr>
          </m:sSubPr>
          <m:e>
            <m:r>
              <w:rPr>
                <w:rFonts w:ascii="Cambria Math" w:eastAsia="맑은 고딕" w:hAnsi="Cambria Math" w:cs="Times New Roman"/>
                <w:color w:val="333333"/>
                <w:sz w:val="22"/>
              </w:rPr>
              <m:t>x</m:t>
            </m:r>
          </m:e>
          <m:sub>
            <m:r>
              <w:rPr>
                <w:rFonts w:ascii="Cambria Math" w:eastAsia="맑은 고딕" w:hAnsi="Cambria Math" w:cs="Times New Roman"/>
                <w:color w:val="333333"/>
                <w:sz w:val="22"/>
              </w:rPr>
              <m:t>2</m:t>
            </m:r>
          </m:sub>
        </m:sSub>
      </m:oMath>
      <w:r w:rsidR="003E0E74" w:rsidRPr="003E0E74">
        <w:rPr>
          <w:rFonts w:ascii="Times New Roman" w:eastAsia="맑은 고딕" w:hAnsi="Times New Roman" w:cs="Times New Roman"/>
          <w:color w:val="333333"/>
          <w:sz w:val="22"/>
        </w:rPr>
        <w:t xml:space="preserve">| </w:t>
      </w:r>
      <m:oMath>
        <m:sSub>
          <m:sSubPr>
            <m:ctrlPr>
              <w:rPr>
                <w:rFonts w:ascii="Cambria Math" w:eastAsia="맑은 고딕" w:hAnsi="Cambria Math" w:cs="Times New Roman"/>
                <w:i/>
                <w:iCs/>
                <w:color w:val="333333"/>
                <w:sz w:val="22"/>
              </w:rPr>
            </m:ctrlPr>
          </m:sSubPr>
          <m:e>
            <m:r>
              <w:rPr>
                <w:rFonts w:ascii="Cambria Math" w:eastAsia="맑은 고딕" w:hAnsi="Cambria Math" w:cs="Times New Roman"/>
                <w:color w:val="333333"/>
                <w:sz w:val="22"/>
              </w:rPr>
              <m:t>x</m:t>
            </m:r>
          </m:e>
          <m:sub>
            <m:r>
              <w:rPr>
                <w:rFonts w:ascii="Cambria Math" w:eastAsia="맑은 고딕" w:hAnsi="Cambria Math" w:cs="Times New Roman"/>
                <w:color w:val="333333"/>
                <w:sz w:val="22"/>
              </w:rPr>
              <m:t>1</m:t>
            </m:r>
          </m:sub>
        </m:sSub>
        <m:r>
          <m:rPr>
            <m:sty m:val="p"/>
          </m:rPr>
          <w:rPr>
            <w:rFonts w:ascii="Cambria Math" w:eastAsia="맑은 고딕" w:hAnsi="Cambria Math" w:cs="Times New Roman"/>
            <w:color w:val="333333"/>
            <w:sz w:val="22"/>
          </w:rPr>
          <m:t>)…</m:t>
        </m:r>
        <m:r>
          <w:rPr>
            <w:rFonts w:ascii="Cambria Math" w:eastAsia="맑은 고딕" w:hAnsi="Cambria Math" w:cs="Times New Roman"/>
            <w:color w:val="333333"/>
            <w:sz w:val="22"/>
          </w:rPr>
          <m:t>p</m:t>
        </m:r>
        <m:r>
          <m:rPr>
            <m:sty m:val="p"/>
          </m:rPr>
          <w:rPr>
            <w:rFonts w:ascii="Cambria Math" w:eastAsia="맑은 고딕" w:hAnsi="Cambria Math" w:cs="Times New Roman"/>
            <w:color w:val="333333"/>
            <w:sz w:val="22"/>
          </w:rPr>
          <m:t>(</m:t>
        </m:r>
        <m:sSub>
          <m:sSubPr>
            <m:ctrlPr>
              <w:rPr>
                <w:rFonts w:ascii="Cambria Math" w:eastAsia="맑은 고딕" w:hAnsi="Cambria Math" w:cs="Times New Roman"/>
                <w:i/>
                <w:iCs/>
                <w:color w:val="333333"/>
                <w:sz w:val="22"/>
              </w:rPr>
            </m:ctrlPr>
          </m:sSubPr>
          <m:e>
            <m:r>
              <w:rPr>
                <w:rFonts w:ascii="Cambria Math" w:eastAsia="맑은 고딕" w:hAnsi="Cambria Math" w:cs="Times New Roman"/>
                <w:color w:val="333333"/>
                <w:sz w:val="22"/>
              </w:rPr>
              <m:t>x</m:t>
            </m:r>
          </m:e>
          <m:sub>
            <m:r>
              <w:rPr>
                <w:rFonts w:ascii="Cambria Math" w:eastAsia="맑은 고딕" w:hAnsi="Cambria Math" w:cs="Times New Roman"/>
                <w:color w:val="333333"/>
                <w:sz w:val="22"/>
              </w:rPr>
              <m:t>n</m:t>
            </m:r>
          </m:sub>
        </m:sSub>
      </m:oMath>
      <w:proofErr w:type="gramStart"/>
      <w:r w:rsidR="003E0E74" w:rsidRPr="003E0E74">
        <w:rPr>
          <w:rFonts w:ascii="Times New Roman" w:eastAsia="맑은 고딕" w:hAnsi="Times New Roman" w:cs="Times New Roman"/>
          <w:color w:val="333333"/>
          <w:sz w:val="22"/>
        </w:rPr>
        <w:t xml:space="preserve">| </w:t>
      </w:r>
      <w:proofErr w:type="gramEnd"/>
      <m:oMath>
        <m:sSub>
          <m:sSubPr>
            <m:ctrlPr>
              <w:rPr>
                <w:rFonts w:ascii="Cambria Math" w:eastAsia="맑은 고딕" w:hAnsi="Cambria Math" w:cs="Times New Roman"/>
                <w:i/>
                <w:iCs/>
                <w:color w:val="333333"/>
                <w:sz w:val="22"/>
              </w:rPr>
            </m:ctrlPr>
          </m:sSubPr>
          <m:e>
            <m:r>
              <w:rPr>
                <w:rFonts w:ascii="Cambria Math" w:eastAsia="맑은 고딕" w:hAnsi="Cambria Math" w:cs="Times New Roman"/>
                <w:color w:val="333333"/>
                <w:sz w:val="22"/>
              </w:rPr>
              <m:t>x</m:t>
            </m:r>
          </m:e>
          <m:sub>
            <m:r>
              <w:rPr>
                <w:rFonts w:ascii="Cambria Math" w:eastAsia="맑은 고딕" w:hAnsi="Cambria Math" w:cs="Times New Roman"/>
                <w:color w:val="333333"/>
                <w:sz w:val="22"/>
              </w:rPr>
              <m:t>1</m:t>
            </m:r>
          </m:sub>
        </m:sSub>
      </m:oMath>
      <w:r w:rsidR="003E0E74" w:rsidRPr="003E0E74">
        <w:rPr>
          <w:rFonts w:ascii="Times New Roman" w:eastAsia="맑은 고딕" w:hAnsi="Times New Roman" w:cs="Times New Roman"/>
          <w:color w:val="333333"/>
          <w:sz w:val="22"/>
        </w:rPr>
        <w:t xml:space="preserve">,…, </w:t>
      </w:r>
      <m:oMath>
        <m:sSub>
          <m:sSubPr>
            <m:ctrlPr>
              <w:rPr>
                <w:rFonts w:ascii="Cambria Math" w:eastAsia="맑은 고딕" w:hAnsi="Cambria Math" w:cs="Times New Roman"/>
                <w:i/>
                <w:iCs/>
                <w:color w:val="333333"/>
                <w:sz w:val="22"/>
              </w:rPr>
            </m:ctrlPr>
          </m:sSubPr>
          <m:e>
            <m:r>
              <w:rPr>
                <w:rFonts w:ascii="Cambria Math" w:eastAsia="맑은 고딕" w:hAnsi="Cambria Math" w:cs="Times New Roman"/>
                <w:color w:val="333333"/>
                <w:sz w:val="22"/>
              </w:rPr>
              <m:t>x</m:t>
            </m:r>
          </m:e>
          <m:sub>
            <m:r>
              <w:rPr>
                <w:rFonts w:ascii="Cambria Math" w:eastAsia="맑은 고딕" w:hAnsi="Cambria Math" w:cs="Times New Roman"/>
                <w:color w:val="333333"/>
                <w:sz w:val="22"/>
              </w:rPr>
              <m:t>n-1</m:t>
            </m:r>
          </m:sub>
        </m:sSub>
      </m:oMath>
      <w:r w:rsidR="003E0E74" w:rsidRPr="003E0E74">
        <w:rPr>
          <w:rFonts w:ascii="Times New Roman" w:eastAsia="맑은 고딕" w:hAnsi="Times New Roman" w:cs="Times New Roman"/>
          <w:color w:val="333333"/>
          <w:sz w:val="22"/>
        </w:rPr>
        <w:t>)</w:t>
      </w:r>
      <w:r w:rsidR="003E0E74">
        <w:rPr>
          <w:rFonts w:ascii="Times New Roman" w:eastAsia="맑은 고딕" w:hAnsi="Times New Roman" w:cs="Times New Roman"/>
          <w:color w:val="333333"/>
          <w:sz w:val="22"/>
        </w:rPr>
        <w:t xml:space="preserve">. You can use </w:t>
      </w:r>
      <w:r w:rsidRPr="00EE3DE3">
        <w:rPr>
          <w:rFonts w:ascii="Times New Roman" w:eastAsia="맑은 고딕" w:hAnsi="Times New Roman" w:cs="Times New Roman"/>
          <w:color w:val="333333"/>
          <w:kern w:val="0"/>
          <w:sz w:val="22"/>
        </w:rPr>
        <w:t>dilated causal convolution layers, tf.keras.layers.Conv1D, </w:t>
      </w:r>
      <w:hyperlink r:id="rId5" w:history="1">
        <w:r w:rsidR="003E0E74">
          <w:rPr>
            <w:rStyle w:val="a4"/>
          </w:rPr>
          <w:t>https://www.tensorflow.org/api_docs/python/tf/keras/layers/Conv1D</w:t>
        </w:r>
      </w:hyperlink>
      <w:r w:rsidR="003E0E74">
        <w:t xml:space="preserve"> </w:t>
      </w:r>
      <w:r w:rsidRPr="00EE3DE3">
        <w:rPr>
          <w:rFonts w:ascii="Times New Roman" w:eastAsia="맑은 고딕" w:hAnsi="Times New Roman" w:cs="Times New Roman"/>
          <w:color w:val="333333"/>
          <w:kern w:val="0"/>
          <w:sz w:val="22"/>
        </w:rPr>
        <w:t>for both proteins. The only difference between the two models is the optimal kernel size and the number of dilated causal convolution layers. This is because the MSA of each protein family has a different sequence length. </w:t>
      </w:r>
    </w:p>
    <w:p w:rsidR="00EE3DE3" w:rsidRPr="00EE3DE3" w:rsidRDefault="00EE3DE3" w:rsidP="00EE3DE3">
      <w:pPr>
        <w:widowControl/>
        <w:shd w:val="clear" w:color="auto" w:fill="FFFFFF"/>
        <w:wordWrap/>
        <w:autoSpaceDE/>
        <w:autoSpaceDN/>
        <w:spacing w:after="150" w:line="240" w:lineRule="auto"/>
        <w:jc w:val="left"/>
        <w:rPr>
          <w:rFonts w:ascii="Times New Roman" w:eastAsia="맑은 고딕" w:hAnsi="Times New Roman" w:cs="Times New Roman"/>
          <w:color w:val="333333"/>
          <w:kern w:val="0"/>
          <w:sz w:val="22"/>
        </w:rPr>
      </w:pPr>
      <w:r w:rsidRPr="00EE3DE3">
        <w:rPr>
          <w:rFonts w:ascii="Times New Roman" w:eastAsia="맑은 고딕" w:hAnsi="Times New Roman" w:cs="Times New Roman"/>
          <w:color w:val="333333"/>
          <w:kern w:val="0"/>
          <w:sz w:val="22"/>
        </w:rPr>
        <w:t>For a kernel size=</w:t>
      </w:r>
      <w:r w:rsidRPr="00EE3DE3">
        <w:rPr>
          <w:rFonts w:ascii="Times New Roman" w:eastAsia="맑은 고딕" w:hAnsi="Times New Roman" w:cs="Times New Roman"/>
          <w:i/>
          <w:color w:val="333333"/>
          <w:kern w:val="0"/>
          <w:sz w:val="22"/>
        </w:rPr>
        <w:t>k</w:t>
      </w:r>
      <w:r w:rsidRPr="00EE3DE3">
        <w:rPr>
          <w:rFonts w:ascii="Times New Roman" w:eastAsia="맑은 고딕" w:hAnsi="Times New Roman" w:cs="Times New Roman"/>
          <w:color w:val="333333"/>
          <w:kern w:val="0"/>
          <w:sz w:val="22"/>
        </w:rPr>
        <w:t xml:space="preserve"> and number of dilated causal convolution layers=</w:t>
      </w:r>
      <w:r w:rsidRPr="00EE3DE3">
        <w:rPr>
          <w:rFonts w:ascii="Times New Roman" w:eastAsia="맑은 고딕" w:hAnsi="Times New Roman" w:cs="Times New Roman"/>
          <w:i/>
          <w:color w:val="333333"/>
          <w:kern w:val="0"/>
          <w:sz w:val="22"/>
        </w:rPr>
        <w:t>n</w:t>
      </w:r>
      <w:r w:rsidRPr="00EE3DE3">
        <w:rPr>
          <w:rFonts w:ascii="Times New Roman" w:eastAsia="맑은 고딕" w:hAnsi="Times New Roman" w:cs="Times New Roman"/>
          <w:color w:val="333333"/>
          <w:kern w:val="0"/>
          <w:sz w:val="22"/>
        </w:rPr>
        <w:t>, a model with exponentially increasing dilation rate (1,</w:t>
      </w:r>
      <w:r>
        <w:rPr>
          <w:rFonts w:ascii="Times New Roman" w:eastAsia="맑은 고딕" w:hAnsi="Times New Roman" w:cs="Times New Roman"/>
          <w:color w:val="333333"/>
          <w:kern w:val="0"/>
          <w:sz w:val="22"/>
        </w:rPr>
        <w:t xml:space="preserve"> </w:t>
      </w:r>
      <w:r w:rsidRPr="00EE3DE3">
        <w:rPr>
          <w:rFonts w:ascii="Times New Roman" w:eastAsia="맑은 고딕" w:hAnsi="Times New Roman" w:cs="Times New Roman"/>
          <w:color w:val="333333"/>
          <w:kern w:val="0"/>
          <w:sz w:val="22"/>
        </w:rPr>
        <w:t>2,</w:t>
      </w:r>
      <w:r>
        <w:rPr>
          <w:rFonts w:ascii="Times New Roman" w:eastAsia="맑은 고딕" w:hAnsi="Times New Roman" w:cs="Times New Roman"/>
          <w:color w:val="333333"/>
          <w:kern w:val="0"/>
          <w:sz w:val="22"/>
        </w:rPr>
        <w:t xml:space="preserve"> </w:t>
      </w:r>
      <w:r w:rsidRPr="00EE3DE3">
        <w:rPr>
          <w:rFonts w:ascii="Times New Roman" w:eastAsia="맑은 고딕" w:hAnsi="Times New Roman" w:cs="Times New Roman"/>
          <w:color w:val="333333"/>
          <w:kern w:val="0"/>
          <w:sz w:val="22"/>
        </w:rPr>
        <w:t>4,</w:t>
      </w:r>
      <w:r>
        <w:rPr>
          <w:rFonts w:ascii="Times New Roman" w:eastAsia="맑은 고딕" w:hAnsi="Times New Roman" w:cs="Times New Roman"/>
          <w:color w:val="333333"/>
          <w:kern w:val="0"/>
          <w:sz w:val="22"/>
        </w:rPr>
        <w:t xml:space="preserve"> </w:t>
      </w:r>
      <w:proofErr w:type="gramStart"/>
      <w:r w:rsidRPr="00EE3DE3">
        <w:rPr>
          <w:rFonts w:ascii="Times New Roman" w:eastAsia="맑은 고딕" w:hAnsi="Times New Roman" w:cs="Times New Roman"/>
          <w:color w:val="333333"/>
          <w:kern w:val="0"/>
          <w:sz w:val="22"/>
        </w:rPr>
        <w:t>8,</w:t>
      </w:r>
      <w:r>
        <w:rPr>
          <w:rFonts w:ascii="Times New Roman" w:eastAsia="맑은 고딕" w:hAnsi="Times New Roman" w:cs="Times New Roman"/>
          <w:color w:val="333333"/>
          <w:kern w:val="0"/>
          <w:sz w:val="22"/>
        </w:rPr>
        <w:t xml:space="preserve"> </w:t>
      </w:r>
      <w:r w:rsidRPr="00EE3DE3">
        <w:rPr>
          <w:rFonts w:ascii="Times New Roman" w:eastAsia="맑은 고딕" w:hAnsi="Times New Roman" w:cs="Times New Roman"/>
          <w:color w:val="333333"/>
          <w:kern w:val="0"/>
          <w:sz w:val="22"/>
        </w:rPr>
        <w:t>...)</w:t>
      </w:r>
      <w:proofErr w:type="gramEnd"/>
      <w:r w:rsidRPr="00EE3DE3">
        <w:rPr>
          <w:rFonts w:ascii="Times New Roman" w:eastAsia="맑은 고딕" w:hAnsi="Times New Roman" w:cs="Times New Roman"/>
          <w:color w:val="333333"/>
          <w:kern w:val="0"/>
          <w:sz w:val="22"/>
        </w:rPr>
        <w:t xml:space="preserve"> will have a receptive field of 1+(</w:t>
      </w:r>
      <w:r w:rsidRPr="00EE3DE3">
        <w:rPr>
          <w:rFonts w:ascii="Times New Roman" w:eastAsia="맑은 고딕" w:hAnsi="Times New Roman" w:cs="Times New Roman"/>
          <w:i/>
          <w:color w:val="333333"/>
          <w:kern w:val="0"/>
          <w:sz w:val="22"/>
        </w:rPr>
        <w:t>k</w:t>
      </w:r>
      <w:r w:rsidRPr="00EE3DE3">
        <w:rPr>
          <w:rFonts w:ascii="Times New Roman" w:eastAsia="맑은 고딕" w:hAnsi="Times New Roman" w:cs="Times New Roman"/>
          <w:color w:val="333333"/>
          <w:kern w:val="0"/>
          <w:sz w:val="22"/>
        </w:rPr>
        <w:t>-1)x(2</w:t>
      </w:r>
      <w:r w:rsidRPr="00EE3DE3">
        <w:rPr>
          <w:rFonts w:ascii="Times New Roman" w:eastAsia="맑은 고딕" w:hAnsi="Times New Roman" w:cs="Times New Roman"/>
          <w:i/>
          <w:color w:val="333333"/>
          <w:kern w:val="0"/>
          <w:sz w:val="22"/>
          <w:vertAlign w:val="superscript"/>
        </w:rPr>
        <w:t>n</w:t>
      </w:r>
      <w:r w:rsidRPr="00EE3DE3">
        <w:rPr>
          <w:rFonts w:ascii="Times New Roman" w:eastAsia="맑은 고딕" w:hAnsi="Times New Roman" w:cs="Times New Roman"/>
          <w:color w:val="333333"/>
          <w:kern w:val="0"/>
          <w:sz w:val="22"/>
        </w:rPr>
        <w:t>-</w:t>
      </w:r>
      <w:r>
        <w:rPr>
          <w:rFonts w:ascii="Times New Roman" w:eastAsia="맑은 고딕" w:hAnsi="Times New Roman" w:cs="Times New Roman"/>
          <w:color w:val="333333"/>
          <w:kern w:val="0"/>
          <w:sz w:val="22"/>
        </w:rPr>
        <w:t xml:space="preserve">1). For more information, </w:t>
      </w:r>
      <w:hyperlink r:id="rId6" w:history="1">
        <w:r w:rsidR="003E0E74" w:rsidRPr="00EB2EEA">
          <w:rPr>
            <w:rStyle w:val="a4"/>
            <w:rFonts w:ascii="Times New Roman" w:eastAsia="맑은 고딕" w:hAnsi="Times New Roman" w:cs="Times New Roman" w:hint="eastAsia"/>
            <w:kern w:val="0"/>
            <w:sz w:val="22"/>
          </w:rPr>
          <w:t>https://medium.com/the-artificial-impostor/notes-understanding</w:t>
        </w:r>
        <w:r w:rsidR="003E0E74" w:rsidRPr="00EB2EEA">
          <w:rPr>
            <w:rStyle w:val="a4"/>
            <w:rFonts w:ascii="Times New Roman" w:eastAsia="맑은 고딕" w:hAnsi="Times New Roman" w:cs="Times New Roman"/>
            <w:kern w:val="0"/>
            <w:sz w:val="22"/>
          </w:rPr>
          <w:t>-tensorflow-part-3-7f6633fcc7c7</w:t>
        </w:r>
      </w:hyperlink>
      <w:r>
        <w:rPr>
          <w:rFonts w:ascii="Times New Roman" w:eastAsia="맑은 고딕" w:hAnsi="Times New Roman" w:cs="Times New Roman"/>
          <w:color w:val="333333"/>
          <w:kern w:val="0"/>
          <w:sz w:val="22"/>
        </w:rPr>
        <w:t>.</w:t>
      </w:r>
      <w:r w:rsidR="003E0E74">
        <w:rPr>
          <w:rFonts w:ascii="Times New Roman" w:eastAsia="맑은 고딕" w:hAnsi="Times New Roman" w:cs="Times New Roman"/>
          <w:color w:val="333333"/>
          <w:kern w:val="0"/>
          <w:sz w:val="22"/>
        </w:rPr>
        <w:t xml:space="preserve"> </w:t>
      </w:r>
      <w:r w:rsidRPr="00EE3DE3">
        <w:rPr>
          <w:rFonts w:ascii="Times New Roman" w:eastAsia="맑은 고딕" w:hAnsi="Times New Roman" w:cs="Times New Roman"/>
          <w:color w:val="333333"/>
          <w:kern w:val="0"/>
          <w:sz w:val="22"/>
        </w:rPr>
        <w:t>The receptive field has to be greater than or equal to the sequence length. We recommend using (</w:t>
      </w:r>
      <w:r w:rsidRPr="00EE3DE3">
        <w:rPr>
          <w:rFonts w:ascii="Times New Roman" w:eastAsia="맑은 고딕" w:hAnsi="Times New Roman" w:cs="Times New Roman"/>
          <w:i/>
          <w:color w:val="333333"/>
          <w:kern w:val="0"/>
          <w:sz w:val="22"/>
        </w:rPr>
        <w:t>k</w:t>
      </w:r>
      <w:r w:rsidRPr="00EE3DE3">
        <w:rPr>
          <w:rFonts w:ascii="Times New Roman" w:eastAsia="맑은 고딕" w:hAnsi="Times New Roman" w:cs="Times New Roman"/>
          <w:color w:val="333333"/>
          <w:kern w:val="0"/>
          <w:sz w:val="22"/>
        </w:rPr>
        <w:t>,</w:t>
      </w:r>
      <w:r>
        <w:rPr>
          <w:rFonts w:ascii="Times New Roman" w:eastAsia="맑은 고딕" w:hAnsi="Times New Roman" w:cs="Times New Roman"/>
          <w:color w:val="333333"/>
          <w:kern w:val="0"/>
          <w:sz w:val="22"/>
        </w:rPr>
        <w:t xml:space="preserve"> </w:t>
      </w:r>
      <w:r w:rsidRPr="00EE3DE3">
        <w:rPr>
          <w:rFonts w:ascii="Times New Roman" w:eastAsia="맑은 고딕" w:hAnsi="Times New Roman" w:cs="Times New Roman"/>
          <w:i/>
          <w:color w:val="333333"/>
          <w:kern w:val="0"/>
          <w:sz w:val="22"/>
        </w:rPr>
        <w:t>n</w:t>
      </w:r>
      <w:r w:rsidRPr="00EE3DE3">
        <w:rPr>
          <w:rFonts w:ascii="Times New Roman" w:eastAsia="맑은 고딕" w:hAnsi="Times New Roman" w:cs="Times New Roman"/>
          <w:color w:val="333333"/>
          <w:kern w:val="0"/>
          <w:sz w:val="22"/>
        </w:rPr>
        <w:t>) = (5,</w:t>
      </w:r>
      <w:r>
        <w:rPr>
          <w:rFonts w:ascii="Times New Roman" w:eastAsia="맑은 고딕" w:hAnsi="Times New Roman" w:cs="Times New Roman"/>
          <w:color w:val="333333"/>
          <w:kern w:val="0"/>
          <w:sz w:val="22"/>
        </w:rPr>
        <w:t xml:space="preserve"> </w:t>
      </w:r>
      <w:r w:rsidRPr="00EE3DE3">
        <w:rPr>
          <w:rFonts w:ascii="Times New Roman" w:eastAsia="맑은 고딕" w:hAnsi="Times New Roman" w:cs="Times New Roman"/>
          <w:color w:val="333333"/>
          <w:kern w:val="0"/>
          <w:sz w:val="22"/>
        </w:rPr>
        <w:t>6) for beta-lactamase and (</w:t>
      </w:r>
      <w:r w:rsidRPr="00EE3DE3">
        <w:rPr>
          <w:rFonts w:ascii="Times New Roman" w:eastAsia="맑은 고딕" w:hAnsi="Times New Roman" w:cs="Times New Roman"/>
          <w:i/>
          <w:color w:val="333333"/>
          <w:kern w:val="0"/>
          <w:sz w:val="22"/>
        </w:rPr>
        <w:t>k</w:t>
      </w:r>
      <w:r w:rsidRPr="00EE3DE3">
        <w:rPr>
          <w:rFonts w:ascii="Times New Roman" w:eastAsia="맑은 고딕" w:hAnsi="Times New Roman" w:cs="Times New Roman"/>
          <w:color w:val="333333"/>
          <w:kern w:val="0"/>
          <w:sz w:val="22"/>
        </w:rPr>
        <w:t>,</w:t>
      </w:r>
      <w:r>
        <w:rPr>
          <w:rFonts w:ascii="Times New Roman" w:eastAsia="맑은 고딕" w:hAnsi="Times New Roman" w:cs="Times New Roman"/>
          <w:color w:val="333333"/>
          <w:kern w:val="0"/>
          <w:sz w:val="22"/>
        </w:rPr>
        <w:t xml:space="preserve"> </w:t>
      </w:r>
      <w:r w:rsidRPr="00EE3DE3">
        <w:rPr>
          <w:rFonts w:ascii="Times New Roman" w:eastAsia="맑은 고딕" w:hAnsi="Times New Roman" w:cs="Times New Roman"/>
          <w:i/>
          <w:color w:val="333333"/>
          <w:kern w:val="0"/>
          <w:sz w:val="22"/>
        </w:rPr>
        <w:t>n</w:t>
      </w:r>
      <w:r w:rsidRPr="00EE3DE3">
        <w:rPr>
          <w:rFonts w:ascii="Times New Roman" w:eastAsia="맑은 고딕" w:hAnsi="Times New Roman" w:cs="Times New Roman"/>
          <w:color w:val="333333"/>
          <w:kern w:val="0"/>
          <w:sz w:val="22"/>
        </w:rPr>
        <w:t>) = (6,</w:t>
      </w:r>
      <w:r>
        <w:rPr>
          <w:rFonts w:ascii="Times New Roman" w:eastAsia="맑은 고딕" w:hAnsi="Times New Roman" w:cs="Times New Roman"/>
          <w:color w:val="333333"/>
          <w:kern w:val="0"/>
          <w:sz w:val="22"/>
        </w:rPr>
        <w:t xml:space="preserve"> </w:t>
      </w:r>
      <w:r w:rsidRPr="00EE3DE3">
        <w:rPr>
          <w:rFonts w:ascii="Times New Roman" w:eastAsia="맑은 고딕" w:hAnsi="Times New Roman" w:cs="Times New Roman"/>
          <w:color w:val="333333"/>
          <w:kern w:val="0"/>
          <w:sz w:val="22"/>
        </w:rPr>
        <w:t>4) for IF1. Other hyperparameters can be the same.</w:t>
      </w:r>
    </w:p>
    <w:p w:rsidR="00EE3DE3" w:rsidRPr="00EE3DE3" w:rsidRDefault="00EE3DE3" w:rsidP="00EE3DE3">
      <w:pPr>
        <w:widowControl/>
        <w:shd w:val="clear" w:color="auto" w:fill="FFFFFF"/>
        <w:wordWrap/>
        <w:autoSpaceDE/>
        <w:autoSpaceDN/>
        <w:spacing w:after="150" w:line="240" w:lineRule="auto"/>
        <w:jc w:val="left"/>
        <w:rPr>
          <w:rFonts w:ascii="Times New Roman" w:eastAsia="맑은 고딕" w:hAnsi="Times New Roman" w:cs="Times New Roman"/>
          <w:color w:val="333333"/>
          <w:kern w:val="0"/>
          <w:sz w:val="22"/>
        </w:rPr>
      </w:pPr>
    </w:p>
    <w:p w:rsidR="00EE3DE3" w:rsidRPr="00EE3DE3" w:rsidRDefault="00EE3DE3" w:rsidP="00EE3DE3">
      <w:pPr>
        <w:widowControl/>
        <w:shd w:val="clear" w:color="auto" w:fill="FFFFFF"/>
        <w:wordWrap/>
        <w:autoSpaceDE/>
        <w:autoSpaceDN/>
        <w:spacing w:after="150" w:line="240" w:lineRule="auto"/>
        <w:jc w:val="left"/>
        <w:rPr>
          <w:rFonts w:ascii="Times New Roman" w:eastAsia="맑은 고딕" w:hAnsi="Times New Roman" w:cs="Times New Roman"/>
          <w:color w:val="333333"/>
          <w:kern w:val="0"/>
          <w:sz w:val="22"/>
        </w:rPr>
      </w:pPr>
      <w:r w:rsidRPr="00EE3DE3">
        <w:rPr>
          <w:rFonts w:ascii="Times New Roman" w:eastAsia="맑은 고딕" w:hAnsi="Times New Roman" w:cs="Times New Roman"/>
          <w:color w:val="333333"/>
          <w:kern w:val="0"/>
          <w:sz w:val="22"/>
        </w:rPr>
        <w:t>When training the model, you should use negative log likelihood (</w:t>
      </w:r>
      <w:proofErr w:type="spellStart"/>
      <w:r w:rsidRPr="00EE3DE3">
        <w:rPr>
          <w:rFonts w:ascii="Times New Roman" w:eastAsia="맑은 고딕" w:hAnsi="Times New Roman" w:cs="Times New Roman"/>
          <w:color w:val="333333"/>
          <w:kern w:val="0"/>
          <w:sz w:val="22"/>
        </w:rPr>
        <w:t>softmax</w:t>
      </w:r>
      <w:proofErr w:type="spellEnd"/>
      <w:r w:rsidRPr="00EE3DE3">
        <w:rPr>
          <w:rFonts w:ascii="Times New Roman" w:eastAsia="맑은 고딕" w:hAnsi="Times New Roman" w:cs="Times New Roman"/>
          <w:color w:val="333333"/>
          <w:kern w:val="0"/>
          <w:sz w:val="22"/>
        </w:rPr>
        <w:t xml:space="preserve"> cross entropy) between the input and the output. </w:t>
      </w:r>
    </w:p>
    <w:p w:rsidR="00EE3DE3" w:rsidRPr="00EE3DE3" w:rsidRDefault="00EE3DE3" w:rsidP="00EE3DE3">
      <w:pPr>
        <w:widowControl/>
        <w:shd w:val="clear" w:color="auto" w:fill="FFFFFF"/>
        <w:wordWrap/>
        <w:autoSpaceDE/>
        <w:autoSpaceDN/>
        <w:spacing w:after="150" w:line="240" w:lineRule="auto"/>
        <w:jc w:val="left"/>
        <w:rPr>
          <w:rFonts w:ascii="Times New Roman" w:eastAsia="맑은 고딕" w:hAnsi="Times New Roman" w:cs="Times New Roman"/>
          <w:color w:val="333333"/>
          <w:kern w:val="0"/>
          <w:sz w:val="22"/>
        </w:rPr>
      </w:pPr>
      <w:r w:rsidRPr="00EE3DE3">
        <w:rPr>
          <w:rFonts w:ascii="Times New Roman" w:eastAsia="맑은 고딕" w:hAnsi="Times New Roman" w:cs="Times New Roman"/>
          <w:color w:val="333333"/>
          <w:kern w:val="0"/>
          <w:sz w:val="22"/>
        </w:rPr>
        <w:t xml:space="preserve">When testing the model, you </w:t>
      </w:r>
      <w:r>
        <w:rPr>
          <w:rFonts w:ascii="Times New Roman" w:eastAsia="맑은 고딕" w:hAnsi="Times New Roman" w:cs="Times New Roman"/>
          <w:color w:val="333333"/>
          <w:kern w:val="0"/>
          <w:sz w:val="22"/>
        </w:rPr>
        <w:t xml:space="preserve">should </w:t>
      </w:r>
      <w:r w:rsidRPr="00EE3DE3">
        <w:rPr>
          <w:rFonts w:ascii="Times New Roman" w:eastAsia="맑은 고딕" w:hAnsi="Times New Roman" w:cs="Times New Roman"/>
          <w:color w:val="333333"/>
          <w:kern w:val="0"/>
          <w:sz w:val="22"/>
        </w:rPr>
        <w:t>compute the spearman rank correlation</w:t>
      </w:r>
      <w:r>
        <w:rPr>
          <w:rFonts w:ascii="Times New Roman" w:eastAsia="맑은 고딕" w:hAnsi="Times New Roman" w:cs="Times New Roman"/>
          <w:color w:val="333333"/>
          <w:kern w:val="0"/>
          <w:sz w:val="22"/>
        </w:rPr>
        <w:t xml:space="preserve"> (“from </w:t>
      </w:r>
      <w:proofErr w:type="spellStart"/>
      <w:r>
        <w:rPr>
          <w:rFonts w:ascii="Times New Roman" w:eastAsia="맑은 고딕" w:hAnsi="Times New Roman" w:cs="Times New Roman"/>
          <w:color w:val="333333"/>
          <w:kern w:val="0"/>
          <w:sz w:val="22"/>
        </w:rPr>
        <w:t>scipy.stats</w:t>
      </w:r>
      <w:proofErr w:type="spellEnd"/>
      <w:r>
        <w:rPr>
          <w:rFonts w:ascii="Times New Roman" w:eastAsia="맑은 고딕" w:hAnsi="Times New Roman" w:cs="Times New Roman"/>
          <w:color w:val="333333"/>
          <w:kern w:val="0"/>
          <w:sz w:val="22"/>
        </w:rPr>
        <w:t xml:space="preserve"> import </w:t>
      </w:r>
      <w:proofErr w:type="spellStart"/>
      <w:r>
        <w:rPr>
          <w:rFonts w:ascii="Times New Roman" w:eastAsia="맑은 고딕" w:hAnsi="Times New Roman" w:cs="Times New Roman"/>
          <w:color w:val="333333"/>
          <w:kern w:val="0"/>
          <w:sz w:val="22"/>
        </w:rPr>
        <w:t>spearmanr</w:t>
      </w:r>
      <w:proofErr w:type="spellEnd"/>
      <w:r>
        <w:rPr>
          <w:rFonts w:ascii="Times New Roman" w:eastAsia="맑은 고딕" w:hAnsi="Times New Roman" w:cs="Times New Roman"/>
          <w:color w:val="333333"/>
          <w:kern w:val="0"/>
          <w:sz w:val="22"/>
        </w:rPr>
        <w:t xml:space="preserve">”) </w:t>
      </w:r>
      <w:r w:rsidRPr="00EE3DE3">
        <w:rPr>
          <w:rFonts w:ascii="Times New Roman" w:eastAsia="맑은 고딕" w:hAnsi="Times New Roman" w:cs="Times New Roman"/>
          <w:color w:val="333333"/>
          <w:kern w:val="0"/>
          <w:sz w:val="22"/>
        </w:rPr>
        <w:t xml:space="preserve">between the target values and the model-predicted mutation effects (you can use the </w:t>
      </w:r>
      <w:proofErr w:type="spellStart"/>
      <w:r w:rsidRPr="00EE3DE3">
        <w:rPr>
          <w:rFonts w:ascii="Times New Roman" w:eastAsia="맑은 고딕" w:hAnsi="Times New Roman" w:cs="Times New Roman"/>
          <w:color w:val="333333"/>
          <w:kern w:val="0"/>
          <w:sz w:val="22"/>
        </w:rPr>
        <w:t>keras</w:t>
      </w:r>
      <w:proofErr w:type="spellEnd"/>
      <w:r w:rsidRPr="00EE3DE3">
        <w:rPr>
          <w:rFonts w:ascii="Times New Roman" w:eastAsia="맑은 고딕" w:hAnsi="Times New Roman" w:cs="Times New Roman"/>
          <w:color w:val="333333"/>
          <w:kern w:val="0"/>
          <w:sz w:val="22"/>
        </w:rPr>
        <w:t xml:space="preserve"> callback for evaluating the spearman correlation during training</w:t>
      </w:r>
      <w:r>
        <w:rPr>
          <w:rFonts w:ascii="Times New Roman" w:eastAsia="맑은 고딕" w:hAnsi="Times New Roman" w:cs="Times New Roman"/>
          <w:color w:val="333333"/>
          <w:kern w:val="0"/>
          <w:sz w:val="22"/>
        </w:rPr>
        <w:t xml:space="preserve">, </w:t>
      </w:r>
      <w:hyperlink r:id="rId7" w:history="1">
        <w:r>
          <w:rPr>
            <w:rStyle w:val="a4"/>
          </w:rPr>
          <w:t>https://github.com/keras-team/keras/issues/2548</w:t>
        </w:r>
      </w:hyperlink>
      <w:r w:rsidRPr="00EE3DE3">
        <w:rPr>
          <w:rFonts w:ascii="Times New Roman" w:eastAsia="맑은 고딕" w:hAnsi="Times New Roman" w:cs="Times New Roman"/>
          <w:color w:val="333333"/>
          <w:kern w:val="0"/>
          <w:sz w:val="22"/>
        </w:rPr>
        <w:t>). The model-predicted mutation effects are computed using the log likelihood (</w:t>
      </w:r>
      <w:proofErr w:type="spellStart"/>
      <w:r w:rsidRPr="00EE3DE3">
        <w:rPr>
          <w:rFonts w:ascii="Times New Roman" w:eastAsia="맑은 고딕" w:hAnsi="Times New Roman" w:cs="Times New Roman"/>
          <w:color w:val="333333"/>
          <w:kern w:val="0"/>
          <w:sz w:val="22"/>
        </w:rPr>
        <w:t>logp</w:t>
      </w:r>
      <w:proofErr w:type="spellEnd"/>
      <w:r w:rsidRPr="00EE3DE3">
        <w:rPr>
          <w:rFonts w:ascii="Times New Roman" w:eastAsia="맑은 고딕" w:hAnsi="Times New Roman" w:cs="Times New Roman"/>
          <w:color w:val="333333"/>
          <w:kern w:val="0"/>
          <w:sz w:val="22"/>
        </w:rPr>
        <w:t>) of the mutant sequence, which is equivalent to the negative of the loss. </w:t>
      </w:r>
    </w:p>
    <w:p w:rsidR="00EE3DE3" w:rsidRPr="00EE3DE3" w:rsidRDefault="00EE3DE3" w:rsidP="00EE3DE3">
      <w:pPr>
        <w:widowControl/>
        <w:shd w:val="clear" w:color="auto" w:fill="FFFFFF"/>
        <w:wordWrap/>
        <w:autoSpaceDE/>
        <w:autoSpaceDN/>
        <w:spacing w:after="150" w:line="240" w:lineRule="auto"/>
        <w:jc w:val="left"/>
        <w:rPr>
          <w:rFonts w:ascii="Times New Roman" w:eastAsia="맑은 고딕" w:hAnsi="Times New Roman" w:cs="Times New Roman"/>
          <w:color w:val="333333"/>
          <w:kern w:val="0"/>
          <w:sz w:val="22"/>
        </w:rPr>
      </w:pPr>
    </w:p>
    <w:p w:rsidR="00EE3DE3" w:rsidRPr="00EE3DE3" w:rsidRDefault="00EE3DE3" w:rsidP="00EE3DE3">
      <w:pPr>
        <w:widowControl/>
        <w:shd w:val="clear" w:color="auto" w:fill="FFFFFF"/>
        <w:wordWrap/>
        <w:autoSpaceDE/>
        <w:autoSpaceDN/>
        <w:spacing w:after="150" w:line="240" w:lineRule="auto"/>
        <w:jc w:val="left"/>
        <w:rPr>
          <w:rFonts w:ascii="Times New Roman" w:eastAsia="맑은 고딕" w:hAnsi="Times New Roman" w:cs="Times New Roman"/>
          <w:color w:val="333333"/>
          <w:kern w:val="0"/>
          <w:sz w:val="22"/>
        </w:rPr>
      </w:pPr>
      <w:r w:rsidRPr="00EE3DE3">
        <w:rPr>
          <w:rFonts w:ascii="Times New Roman" w:eastAsia="맑은 고딕" w:hAnsi="Times New Roman" w:cs="Times New Roman"/>
          <w:color w:val="333333"/>
          <w:kern w:val="0"/>
          <w:sz w:val="22"/>
        </w:rPr>
        <w:t>Make sure to pad the sequence at the beginning of the model, and truncate the sequence at the end of the model. This is to make sure that the output at time step L is only influenced by the inputs at time steps 1</w:t>
      </w:r>
      <w:proofErr w:type="gramStart"/>
      <w:r w:rsidRPr="00EE3DE3">
        <w:rPr>
          <w:rFonts w:ascii="Times New Roman" w:eastAsia="맑은 고딕" w:hAnsi="Times New Roman" w:cs="Times New Roman"/>
          <w:color w:val="333333"/>
          <w:kern w:val="0"/>
          <w:sz w:val="22"/>
        </w:rPr>
        <w:t>, ...,</w:t>
      </w:r>
      <w:proofErr w:type="gramEnd"/>
      <w:r w:rsidRPr="00EE3DE3">
        <w:rPr>
          <w:rFonts w:ascii="Times New Roman" w:eastAsia="맑은 고딕" w:hAnsi="Times New Roman" w:cs="Times New Roman"/>
          <w:color w:val="333333"/>
          <w:kern w:val="0"/>
          <w:sz w:val="22"/>
        </w:rPr>
        <w:t xml:space="preserve"> (L-1). This can be done using the </w:t>
      </w:r>
      <w:proofErr w:type="spellStart"/>
      <w:r w:rsidRPr="00EE3DE3">
        <w:rPr>
          <w:rFonts w:ascii="Times New Roman" w:eastAsia="맑은 고딕" w:hAnsi="Times New Roman" w:cs="Times New Roman"/>
          <w:color w:val="333333"/>
          <w:kern w:val="0"/>
          <w:sz w:val="22"/>
        </w:rPr>
        <w:t>keras</w:t>
      </w:r>
      <w:proofErr w:type="spellEnd"/>
      <w:r w:rsidRPr="00EE3DE3">
        <w:rPr>
          <w:rFonts w:ascii="Times New Roman" w:eastAsia="맑은 고딕" w:hAnsi="Times New Roman" w:cs="Times New Roman"/>
          <w:color w:val="333333"/>
          <w:kern w:val="0"/>
          <w:sz w:val="22"/>
        </w:rPr>
        <w:t xml:space="preserve"> Lambda function. Refer to: </w:t>
      </w:r>
      <w:hyperlink r:id="rId8" w:history="1">
        <w:r w:rsidR="003E0E74" w:rsidRPr="00EB2EEA">
          <w:rPr>
            <w:rStyle w:val="a4"/>
            <w:rFonts w:ascii="Times New Roman" w:eastAsia="맑은 고딕" w:hAnsi="Times New Roman" w:cs="Times New Roman" w:hint="eastAsia"/>
            <w:kern w:val="0"/>
            <w:sz w:val="22"/>
          </w:rPr>
          <w:t>https://www.tensorflow.org/api_docs/python/tf/keras/backend/temporal_padding</w:t>
        </w:r>
      </w:hyperlink>
      <w:r w:rsidR="003E0E74">
        <w:rPr>
          <w:rFonts w:ascii="Times New Roman" w:eastAsia="맑은 고딕" w:hAnsi="Times New Roman" w:cs="Times New Roman"/>
          <w:color w:val="333333"/>
          <w:kern w:val="0"/>
          <w:sz w:val="22"/>
        </w:rPr>
        <w:t xml:space="preserve"> </w:t>
      </w:r>
    </w:p>
    <w:p w:rsidR="00EE3DE3" w:rsidRPr="00EE3DE3" w:rsidRDefault="00EE3DE3" w:rsidP="00EE3DE3">
      <w:pPr>
        <w:widowControl/>
        <w:shd w:val="clear" w:color="auto" w:fill="FFFFFF"/>
        <w:wordWrap/>
        <w:autoSpaceDE/>
        <w:autoSpaceDN/>
        <w:spacing w:after="150" w:line="240" w:lineRule="auto"/>
        <w:jc w:val="left"/>
        <w:rPr>
          <w:rFonts w:ascii="Times New Roman" w:eastAsia="맑은 고딕" w:hAnsi="Times New Roman" w:cs="Times New Roman"/>
          <w:color w:val="333333"/>
          <w:kern w:val="0"/>
          <w:sz w:val="22"/>
        </w:rPr>
      </w:pPr>
    </w:p>
    <w:p w:rsidR="00EE3DE3" w:rsidRPr="00EE3DE3" w:rsidRDefault="00EE3DE3" w:rsidP="00EE3DE3">
      <w:pPr>
        <w:widowControl/>
        <w:shd w:val="clear" w:color="auto" w:fill="FFFFFF"/>
        <w:wordWrap/>
        <w:autoSpaceDE/>
        <w:autoSpaceDN/>
        <w:spacing w:after="150" w:line="240" w:lineRule="auto"/>
        <w:jc w:val="left"/>
        <w:rPr>
          <w:rFonts w:ascii="Times New Roman" w:eastAsia="맑은 고딕" w:hAnsi="Times New Roman" w:cs="Times New Roman"/>
          <w:color w:val="333333"/>
          <w:kern w:val="0"/>
          <w:sz w:val="22"/>
        </w:rPr>
      </w:pPr>
      <w:r w:rsidRPr="00EE3DE3">
        <w:rPr>
          <w:rFonts w:ascii="Times New Roman" w:eastAsia="맑은 고딕" w:hAnsi="Times New Roman" w:cs="Times New Roman"/>
          <w:color w:val="333333"/>
          <w:kern w:val="0"/>
          <w:sz w:val="22"/>
        </w:rPr>
        <w:t>Also make sure to use residual connections in the model. </w:t>
      </w:r>
      <w:r w:rsidR="003E0E74">
        <w:rPr>
          <w:rFonts w:ascii="Times New Roman" w:eastAsia="맑은 고딕" w:hAnsi="Times New Roman" w:cs="Times New Roman" w:hint="eastAsia"/>
          <w:color w:val="333333"/>
          <w:kern w:val="0"/>
          <w:sz w:val="22"/>
        </w:rPr>
        <w:t>F</w:t>
      </w:r>
      <w:r w:rsidR="003E0E74">
        <w:rPr>
          <w:rFonts w:ascii="Times New Roman" w:eastAsia="맑은 고딕" w:hAnsi="Times New Roman" w:cs="Times New Roman"/>
          <w:color w:val="333333"/>
          <w:kern w:val="0"/>
          <w:sz w:val="22"/>
        </w:rPr>
        <w:t xml:space="preserve">or example, “h2 = </w:t>
      </w:r>
      <w:proofErr w:type="spellStart"/>
      <w:proofErr w:type="gramStart"/>
      <w:r w:rsidR="003E0E74">
        <w:rPr>
          <w:rFonts w:ascii="Times New Roman" w:eastAsia="맑은 고딕" w:hAnsi="Times New Roman" w:cs="Times New Roman"/>
          <w:color w:val="333333"/>
          <w:kern w:val="0"/>
          <w:sz w:val="22"/>
        </w:rPr>
        <w:t>tf.keras.layers.Add</w:t>
      </w:r>
      <w:proofErr w:type="spellEnd"/>
      <w:r w:rsidR="003E0E74">
        <w:rPr>
          <w:rFonts w:ascii="Times New Roman" w:eastAsia="맑은 고딕" w:hAnsi="Times New Roman" w:cs="Times New Roman"/>
          <w:color w:val="333333"/>
          <w:kern w:val="0"/>
          <w:sz w:val="22"/>
        </w:rPr>
        <w:t>(</w:t>
      </w:r>
      <w:proofErr w:type="gramEnd"/>
      <w:r w:rsidR="003E0E74">
        <w:rPr>
          <w:rFonts w:ascii="Times New Roman" w:eastAsia="맑은 고딕" w:hAnsi="Times New Roman" w:cs="Times New Roman"/>
          <w:color w:val="333333"/>
          <w:kern w:val="0"/>
          <w:sz w:val="22"/>
        </w:rPr>
        <w:t>)([h2, h1])”</w:t>
      </w:r>
    </w:p>
    <w:p w:rsidR="00750629" w:rsidRPr="00EE3DE3" w:rsidRDefault="00750629">
      <w:pPr>
        <w:rPr>
          <w:rFonts w:ascii="Times New Roman" w:hAnsi="Times New Roman" w:cs="Times New Roman"/>
          <w:sz w:val="22"/>
        </w:rPr>
      </w:pPr>
    </w:p>
    <w:sectPr w:rsidR="00750629" w:rsidRPr="00EE3DE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14B84"/>
    <w:multiLevelType w:val="hybridMultilevel"/>
    <w:tmpl w:val="848ECBEC"/>
    <w:lvl w:ilvl="0" w:tplc="BEF8DDD2">
      <w:start w:val="1"/>
      <w:numFmt w:val="bullet"/>
      <w:lvlText w:val=""/>
      <w:lvlJc w:val="left"/>
      <w:pPr>
        <w:tabs>
          <w:tab w:val="num" w:pos="720"/>
        </w:tabs>
        <w:ind w:left="720" w:hanging="360"/>
      </w:pPr>
      <w:rPr>
        <w:rFonts w:ascii="Wingdings 3" w:hAnsi="Wingdings 3" w:hint="default"/>
      </w:rPr>
    </w:lvl>
    <w:lvl w:ilvl="1" w:tplc="513249B8" w:tentative="1">
      <w:start w:val="1"/>
      <w:numFmt w:val="bullet"/>
      <w:lvlText w:val=""/>
      <w:lvlJc w:val="left"/>
      <w:pPr>
        <w:tabs>
          <w:tab w:val="num" w:pos="1440"/>
        </w:tabs>
        <w:ind w:left="1440" w:hanging="360"/>
      </w:pPr>
      <w:rPr>
        <w:rFonts w:ascii="Wingdings 3" w:hAnsi="Wingdings 3" w:hint="default"/>
      </w:rPr>
    </w:lvl>
    <w:lvl w:ilvl="2" w:tplc="91FCEA0A" w:tentative="1">
      <w:start w:val="1"/>
      <w:numFmt w:val="bullet"/>
      <w:lvlText w:val=""/>
      <w:lvlJc w:val="left"/>
      <w:pPr>
        <w:tabs>
          <w:tab w:val="num" w:pos="2160"/>
        </w:tabs>
        <w:ind w:left="2160" w:hanging="360"/>
      </w:pPr>
      <w:rPr>
        <w:rFonts w:ascii="Wingdings 3" w:hAnsi="Wingdings 3" w:hint="default"/>
      </w:rPr>
    </w:lvl>
    <w:lvl w:ilvl="3" w:tplc="06A65012" w:tentative="1">
      <w:start w:val="1"/>
      <w:numFmt w:val="bullet"/>
      <w:lvlText w:val=""/>
      <w:lvlJc w:val="left"/>
      <w:pPr>
        <w:tabs>
          <w:tab w:val="num" w:pos="2880"/>
        </w:tabs>
        <w:ind w:left="2880" w:hanging="360"/>
      </w:pPr>
      <w:rPr>
        <w:rFonts w:ascii="Wingdings 3" w:hAnsi="Wingdings 3" w:hint="default"/>
      </w:rPr>
    </w:lvl>
    <w:lvl w:ilvl="4" w:tplc="1AEADA28" w:tentative="1">
      <w:start w:val="1"/>
      <w:numFmt w:val="bullet"/>
      <w:lvlText w:val=""/>
      <w:lvlJc w:val="left"/>
      <w:pPr>
        <w:tabs>
          <w:tab w:val="num" w:pos="3600"/>
        </w:tabs>
        <w:ind w:left="3600" w:hanging="360"/>
      </w:pPr>
      <w:rPr>
        <w:rFonts w:ascii="Wingdings 3" w:hAnsi="Wingdings 3" w:hint="default"/>
      </w:rPr>
    </w:lvl>
    <w:lvl w:ilvl="5" w:tplc="BE4C170C" w:tentative="1">
      <w:start w:val="1"/>
      <w:numFmt w:val="bullet"/>
      <w:lvlText w:val=""/>
      <w:lvlJc w:val="left"/>
      <w:pPr>
        <w:tabs>
          <w:tab w:val="num" w:pos="4320"/>
        </w:tabs>
        <w:ind w:left="4320" w:hanging="360"/>
      </w:pPr>
      <w:rPr>
        <w:rFonts w:ascii="Wingdings 3" w:hAnsi="Wingdings 3" w:hint="default"/>
      </w:rPr>
    </w:lvl>
    <w:lvl w:ilvl="6" w:tplc="8684DAE8" w:tentative="1">
      <w:start w:val="1"/>
      <w:numFmt w:val="bullet"/>
      <w:lvlText w:val=""/>
      <w:lvlJc w:val="left"/>
      <w:pPr>
        <w:tabs>
          <w:tab w:val="num" w:pos="5040"/>
        </w:tabs>
        <w:ind w:left="5040" w:hanging="360"/>
      </w:pPr>
      <w:rPr>
        <w:rFonts w:ascii="Wingdings 3" w:hAnsi="Wingdings 3" w:hint="default"/>
      </w:rPr>
    </w:lvl>
    <w:lvl w:ilvl="7" w:tplc="A57889E0" w:tentative="1">
      <w:start w:val="1"/>
      <w:numFmt w:val="bullet"/>
      <w:lvlText w:val=""/>
      <w:lvlJc w:val="left"/>
      <w:pPr>
        <w:tabs>
          <w:tab w:val="num" w:pos="5760"/>
        </w:tabs>
        <w:ind w:left="5760" w:hanging="360"/>
      </w:pPr>
      <w:rPr>
        <w:rFonts w:ascii="Wingdings 3" w:hAnsi="Wingdings 3" w:hint="default"/>
      </w:rPr>
    </w:lvl>
    <w:lvl w:ilvl="8" w:tplc="D6868D4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E7B4712"/>
    <w:multiLevelType w:val="multilevel"/>
    <w:tmpl w:val="6860A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DE3"/>
    <w:rsid w:val="003E0E74"/>
    <w:rsid w:val="00750629"/>
    <w:rsid w:val="00EE3D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E297"/>
  <w15:chartTrackingRefBased/>
  <w15:docId w15:val="{3AA39260-419A-4587-B66E-19A14AEC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3DE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EE3DE3"/>
    <w:rPr>
      <w:color w:val="0000FF"/>
      <w:u w:val="single"/>
    </w:rPr>
  </w:style>
  <w:style w:type="paragraph" w:styleId="a5">
    <w:name w:val="List Paragraph"/>
    <w:basedOn w:val="a"/>
    <w:uiPriority w:val="34"/>
    <w:qFormat/>
    <w:rsid w:val="003E0E74"/>
    <w:pPr>
      <w:widowControl/>
      <w:wordWrap/>
      <w:autoSpaceDE/>
      <w:autoSpaceDN/>
      <w:spacing w:after="0" w:line="240" w:lineRule="auto"/>
      <w:ind w:leftChars="400" w:left="800"/>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32499">
      <w:bodyDiv w:val="1"/>
      <w:marLeft w:val="0"/>
      <w:marRight w:val="0"/>
      <w:marTop w:val="0"/>
      <w:marBottom w:val="0"/>
      <w:divBdr>
        <w:top w:val="none" w:sz="0" w:space="0" w:color="auto"/>
        <w:left w:val="none" w:sz="0" w:space="0" w:color="auto"/>
        <w:bottom w:val="none" w:sz="0" w:space="0" w:color="auto"/>
        <w:right w:val="none" w:sz="0" w:space="0" w:color="auto"/>
      </w:divBdr>
    </w:div>
    <w:div w:id="1800493596">
      <w:bodyDiv w:val="1"/>
      <w:marLeft w:val="0"/>
      <w:marRight w:val="0"/>
      <w:marTop w:val="0"/>
      <w:marBottom w:val="0"/>
      <w:divBdr>
        <w:top w:val="none" w:sz="0" w:space="0" w:color="auto"/>
        <w:left w:val="none" w:sz="0" w:space="0" w:color="auto"/>
        <w:bottom w:val="none" w:sz="0" w:space="0" w:color="auto"/>
        <w:right w:val="none" w:sz="0" w:space="0" w:color="auto"/>
      </w:divBdr>
      <w:divsChild>
        <w:div w:id="1265117543">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api_docs/python/tf/keras/backend/temporal_padding" TargetMode="External"/><Relationship Id="rId3" Type="http://schemas.openxmlformats.org/officeDocument/2006/relationships/settings" Target="settings.xml"/><Relationship Id="rId7" Type="http://schemas.openxmlformats.org/officeDocument/2006/relationships/hyperlink" Target="https://github.com/keras-team/keras/issues/25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he-artificial-impostor/notes-understanding-tensorflow-part-3-7f6633fcc7c7" TargetMode="External"/><Relationship Id="rId5" Type="http://schemas.openxmlformats.org/officeDocument/2006/relationships/hyperlink" Target="https://www.tensorflow.org/api_docs/python/tf/keras/layers/Conv1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481</Words>
  <Characters>2746</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Dongsup</dc:creator>
  <cp:keywords/>
  <dc:description/>
  <cp:lastModifiedBy>Kim Dongsup</cp:lastModifiedBy>
  <cp:revision>1</cp:revision>
  <dcterms:created xsi:type="dcterms:W3CDTF">2019-11-14T07:33:00Z</dcterms:created>
  <dcterms:modified xsi:type="dcterms:W3CDTF">2019-11-14T07:56:00Z</dcterms:modified>
</cp:coreProperties>
</file>