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0" w:type="dxa"/>
        <w:tblBorders>
          <w:top w:val="single" w:sz="3" w:space="0" w:color="000000"/>
          <w:left w:val="single" w:sz="3" w:space="0" w:color="000000"/>
          <w:bottom w:val="single" w:sz="3" w:space="0" w:color="000000"/>
          <w:right w:val="single" w:sz="3" w:space="0" w:color="000000"/>
        </w:tblBorders>
        <w:tblCellMar>
          <w:top w:w="28" w:type="dxa"/>
          <w:left w:w="28" w:type="dxa"/>
          <w:bottom w:w="28" w:type="dxa"/>
          <w:right w:w="28" w:type="dxa"/>
        </w:tblCellMar>
        <w:tblLook w:val="04A0" w:firstRow="1" w:lastRow="0" w:firstColumn="1" w:lastColumn="0" w:noHBand="0" w:noVBand="1"/>
      </w:tblPr>
      <w:tblGrid>
        <w:gridCol w:w="1432"/>
        <w:gridCol w:w="7668"/>
      </w:tblGrid>
      <w:tr w:rsidR="005F6DD2" w:rsidRPr="0034145E" w14:paraId="65C56808" w14:textId="77777777" w:rsidTr="0016162F">
        <w:trPr>
          <w:trHeight w:val="636"/>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14:paraId="44B16D93" w14:textId="77777777" w:rsidR="005F6DD2" w:rsidRPr="0034145E" w:rsidRDefault="00D3362E" w:rsidP="00D443F4">
            <w:pPr>
              <w:pStyle w:val="a3"/>
              <w:wordWrap/>
              <w:spacing w:line="264" w:lineRule="auto"/>
              <w:jc w:val="center"/>
              <w:rPr>
                <w:shd w:val="pct15" w:color="auto" w:fill="FFFFFF"/>
              </w:rPr>
            </w:pPr>
            <w:r w:rsidRPr="0034145E">
              <w:rPr>
                <w:rFonts w:ascii="돋움" w:eastAsia="돋움"/>
                <w:b/>
                <w:sz w:val="30"/>
                <w:shd w:val="clear" w:color="auto" w:fill="auto"/>
              </w:rPr>
              <w:t>모델링 결과서</w:t>
            </w:r>
          </w:p>
        </w:tc>
      </w:tr>
      <w:tr w:rsidR="005F6DD2" w:rsidRPr="0034145E" w14:paraId="468CCA1F" w14:textId="77777777" w:rsidTr="0016162F">
        <w:trPr>
          <w:trHeight w:val="189"/>
        </w:trPr>
        <w:tc>
          <w:tcPr>
            <w:tcW w:w="9100" w:type="dxa"/>
            <w:gridSpan w:val="2"/>
            <w:tcBorders>
              <w:top w:val="single" w:sz="5" w:space="0" w:color="000000"/>
              <w:left w:val="none" w:sz="5" w:space="0" w:color="000000"/>
              <w:bottom w:val="single" w:sz="5" w:space="0" w:color="000000"/>
              <w:right w:val="none" w:sz="5" w:space="0" w:color="000000"/>
            </w:tcBorders>
            <w:vAlign w:val="center"/>
          </w:tcPr>
          <w:p w14:paraId="6134ED9F" w14:textId="77777777" w:rsidR="005F6DD2" w:rsidRPr="0034145E" w:rsidRDefault="005F6DD2" w:rsidP="00D443F4">
            <w:pPr>
              <w:pStyle w:val="a3"/>
              <w:wordWrap/>
              <w:spacing w:line="264" w:lineRule="auto"/>
              <w:jc w:val="center"/>
              <w:rPr>
                <w:rFonts w:ascii="돋움" w:eastAsia="돋움"/>
                <w:b/>
                <w:sz w:val="2"/>
              </w:rPr>
            </w:pPr>
          </w:p>
        </w:tc>
      </w:tr>
      <w:tr w:rsidR="005F6DD2" w:rsidRPr="0034145E" w14:paraId="36062624" w14:textId="77777777" w:rsidTr="0016162F">
        <w:trPr>
          <w:trHeight w:val="52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2232ED8A" w14:textId="77777777" w:rsidR="005F6DD2" w:rsidRPr="0034145E" w:rsidRDefault="00D3362E" w:rsidP="00D443F4">
            <w:pPr>
              <w:pStyle w:val="a3"/>
              <w:wordWrap/>
              <w:spacing w:line="312" w:lineRule="auto"/>
              <w:jc w:val="center"/>
            </w:pPr>
            <w:r w:rsidRPr="0034145E">
              <w:rPr>
                <w:rFonts w:eastAsia="돋움"/>
                <w:sz w:val="24"/>
                <w:shd w:val="clear" w:color="auto" w:fill="auto"/>
              </w:rPr>
              <w:t>접수번호</w:t>
            </w:r>
          </w:p>
        </w:tc>
        <w:tc>
          <w:tcPr>
            <w:tcW w:w="7668" w:type="dxa"/>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tc>
      </w:tr>
      <w:tr w:rsidR="005F6DD2" w:rsidRPr="0034145E" w14:paraId="6FC0D48B" w14:textId="77777777" w:rsidTr="0016162F">
        <w:trPr>
          <w:trHeight w:val="52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24F1F2C5" w14:textId="77777777" w:rsidR="005F6DD2" w:rsidRPr="0034145E" w:rsidRDefault="00D3362E" w:rsidP="00D443F4">
            <w:pPr>
              <w:pStyle w:val="a3"/>
              <w:wordWrap/>
              <w:spacing w:line="312" w:lineRule="auto"/>
              <w:jc w:val="center"/>
              <w:rPr>
                <w:shd w:val="clear" w:color="auto" w:fill="auto"/>
              </w:rPr>
            </w:pPr>
            <w:r w:rsidRPr="0034145E">
              <w:rPr>
                <w:rFonts w:eastAsia="돋움"/>
                <w:sz w:val="24"/>
                <w:shd w:val="clear" w:color="auto" w:fill="auto"/>
              </w:rPr>
              <w:t>팀명</w:t>
            </w:r>
          </w:p>
        </w:tc>
        <w:tc>
          <w:tcPr>
            <w:tcW w:w="7668" w:type="dxa"/>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김형수없는김형수</w:t>
            </w:r>
          </w:p>
        </w:tc>
      </w:tr>
      <w:tr w:rsidR="005F6DD2" w:rsidRPr="0034145E" w14:paraId="0F08AF2F" w14:textId="77777777" w:rsidTr="0016162F">
        <w:trPr>
          <w:trHeight w:val="608"/>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53A6BD6C" w14:textId="77777777" w:rsidR="005F6DD2" w:rsidRPr="0034145E" w:rsidRDefault="00D3362E" w:rsidP="00D443F4">
            <w:pPr>
              <w:pStyle w:val="a3"/>
              <w:wordWrap/>
              <w:spacing w:line="312" w:lineRule="auto"/>
              <w:jc w:val="center"/>
              <w:rPr>
                <w:shd w:val="clear" w:color="auto" w:fill="auto"/>
              </w:rPr>
            </w:pPr>
            <w:r w:rsidRPr="0034145E">
              <w:rPr>
                <w:rFonts w:ascii="돋움" w:eastAsia="돋움"/>
                <w:sz w:val="24"/>
                <w:shd w:val="clear" w:color="auto" w:fill="auto"/>
              </w:rPr>
              <w:t>공모전 중복 참여여부</w:t>
            </w:r>
          </w:p>
        </w:tc>
        <w:tc>
          <w:tcPr>
            <w:tcW w:w="7668" w:type="dxa"/>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없음</w:t>
            </w:r>
          </w:p>
        </w:tc>
      </w:tr>
      <w:tr w:rsidR="005F6DD2" w:rsidRPr="0034145E" w14:paraId="6713AC68" w14:textId="77777777" w:rsidTr="0016162F">
        <w:trPr>
          <w:trHeight w:val="117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5B3553B9" w14:textId="77777777" w:rsidR="005F6DD2" w:rsidRPr="0034145E" w:rsidRDefault="00D3362E" w:rsidP="00D443F4">
            <w:pPr>
              <w:pStyle w:val="a3"/>
              <w:wordWrap/>
              <w:spacing w:line="312" w:lineRule="auto"/>
              <w:jc w:val="center"/>
              <w:rPr>
                <w:shd w:val="clear" w:color="auto" w:fill="auto"/>
              </w:rPr>
            </w:pPr>
            <w:r w:rsidRPr="0034145E">
              <w:rPr>
                <w:rFonts w:ascii="돋움" w:eastAsia="돋움"/>
                <w:sz w:val="24"/>
                <w:shd w:val="clear" w:color="auto" w:fill="auto"/>
              </w:rPr>
              <w:t>주요 활용 라이브러리</w:t>
            </w:r>
          </w:p>
        </w:tc>
        <w:tc>
          <w:tcPr>
            <w:tcW w:w="7668" w:type="dxa"/>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PyTorch, segmentation_models_pytorch, timm, OpenCV, NumPy, scikit-learn, Pillow</w:t>
            </w:r>
          </w:p>
        </w:tc>
      </w:tr>
      <w:tr w:rsidR="005F6DD2" w:rsidRPr="0034145E" w14:paraId="7B040382" w14:textId="77777777" w:rsidTr="0016162F">
        <w:trPr>
          <w:trHeight w:val="522"/>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14:paraId="78CA113B" w14:textId="77777777" w:rsidR="005F6DD2" w:rsidRPr="0034145E" w:rsidRDefault="00D3362E" w:rsidP="00D443F4">
            <w:pPr>
              <w:pStyle w:val="a3"/>
              <w:wordWrap/>
              <w:spacing w:line="312" w:lineRule="auto"/>
              <w:jc w:val="center"/>
            </w:pPr>
            <w:r w:rsidRPr="0034145E">
              <w:rPr>
                <w:rFonts w:ascii="돋움" w:eastAsia="돋움"/>
                <w:b/>
                <w:sz w:val="24"/>
                <w:shd w:val="clear" w:color="auto" w:fill="auto"/>
              </w:rPr>
              <w:t>배경 및 아이디어 소개(요약)</w:t>
            </w:r>
          </w:p>
        </w:tc>
      </w:tr>
      <w:tr w:rsidR="005F6DD2" w:rsidRPr="0034145E" w14:paraId="1C52CC25" w14:textId="77777777" w:rsidTr="0016162F">
        <w:tc>
          <w:tcPr>
            <w:tcW w:w="9100" w:type="dxa"/>
            <w:gridSpan w:val="2"/>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아이디어 제안 배경</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광학현미경 이미지의 Al, Al3Ni, Primary Si, Eutectic Si 자동 분할을 수행했다.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얇은 조직의 두께와 촬영 대비를 분석해 입력 배율과 학습 조각 크기를 설계했다.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합금 단위 교차검증을 거쳐 4배 MiT와 3배 UNet++를 1:1로 결합했다.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파급효과</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예측 마스크를 상별 면적 분율로 요약해 현미경 조직 분석의 검토 자료로 제공한다.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test 10장의 분율 산출과 도표 생성을 구현해 결과의 활용 절차를 제시했다.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예측 오차를 함께 확인하며 소재의 조성이나 탄성률을 직접 측정한 값과 구분한다.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tc>
      </w:tr>
      <w:tr w:rsidR="005F6DD2" w:rsidRPr="0034145E" w14:paraId="4BBA93A2" w14:textId="77777777" w:rsidTr="0016162F">
        <w:trPr>
          <w:trHeight w:val="522"/>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14:paraId="2F6E5752" w14:textId="77777777" w:rsidR="00FE2EAC" w:rsidRPr="00FE2EAC" w:rsidRDefault="004B0355" w:rsidP="00D443F4">
            <w:pPr>
              <w:pStyle w:val="a3"/>
              <w:wordWrap/>
              <w:spacing w:line="312" w:lineRule="auto"/>
              <w:jc w:val="center"/>
              <w:rPr>
                <w:rFonts w:ascii="돋움" w:eastAsia="돋움"/>
                <w:b/>
                <w:color w:val="FF0000"/>
                <w:sz w:val="24"/>
                <w:shd w:val="clear" w:color="auto" w:fill="auto"/>
              </w:rPr>
            </w:pPr>
            <w:r w:rsidRPr="004B0355">
              <w:rPr>
                <w:rFonts w:ascii="돋움" w:eastAsia="돋움"/>
                <w:b/>
                <w:color w:val="FF0000"/>
                <w:sz w:val="24"/>
                <w:shd w:val="clear" w:color="auto" w:fill="auto"/>
              </w:rPr>
              <w:lastRenderedPageBreak/>
              <w:t>고탄성 알루미늄 합금 이미지 상 분할 인공지능 모델</w:t>
            </w:r>
          </w:p>
          <w:p w14:paraId="3718C140" w14:textId="77777777" w:rsidR="005F6DD2" w:rsidRPr="0034145E" w:rsidRDefault="00D3362E" w:rsidP="00D443F4">
            <w:pPr>
              <w:pStyle w:val="a3"/>
              <w:wordWrap/>
              <w:spacing w:line="312" w:lineRule="auto"/>
              <w:jc w:val="center"/>
            </w:pPr>
            <w:r w:rsidRPr="0034145E">
              <w:rPr>
                <w:rFonts w:ascii="돋움" w:eastAsia="돋움"/>
                <w:b/>
                <w:sz w:val="24"/>
                <w:shd w:val="clear" w:color="auto" w:fill="auto"/>
              </w:rPr>
              <w:t>분석</w:t>
            </w:r>
            <w:r w:rsidRPr="0034145E">
              <w:rPr>
                <w:rFonts w:ascii="돋움" w:eastAsia="돋움"/>
                <w:b/>
                <w:sz w:val="24"/>
                <w:shd w:val="clear" w:color="auto" w:fill="auto"/>
              </w:rPr>
              <w:t>·</w:t>
            </w:r>
            <w:r w:rsidRPr="0034145E">
              <w:rPr>
                <w:rFonts w:ascii="돋움" w:eastAsia="돋움"/>
                <w:b/>
                <w:sz w:val="24"/>
                <w:shd w:val="clear" w:color="auto" w:fill="auto"/>
              </w:rPr>
              <w:t>모델링 결과서(</w:t>
            </w:r>
            <w:r w:rsidR="00FE2EAC">
              <w:rPr>
                <w:rFonts w:ascii="돋움" w:eastAsia="돋움" w:hint="eastAsia"/>
                <w:b/>
                <w:sz w:val="24"/>
                <w:shd w:val="clear" w:color="auto" w:fill="auto"/>
              </w:rPr>
              <w:t>10</w:t>
            </w:r>
            <w:r w:rsidRPr="0034145E">
              <w:rPr>
                <w:rFonts w:ascii="돋움" w:eastAsia="돋움"/>
                <w:b/>
                <w:sz w:val="24"/>
                <w:shd w:val="clear" w:color="auto" w:fill="auto"/>
              </w:rPr>
              <w:t>페이지 이내)</w:t>
            </w:r>
          </w:p>
        </w:tc>
      </w:tr>
      <w:tr w:rsidR="005F6DD2" w:rsidRPr="0034145E" w14:paraId="21D091FB" w14:textId="77777777" w:rsidTr="00FF7BA7">
        <w:trPr/>
        <w:tc>
          <w:tcPr>
            <w:tcW w:w="9100" w:type="dxa"/>
            <w:gridSpan w:val="2"/>
            <w:tcBorders>
              <w:top w:val="single" w:sz="5" w:space="0" w:color="000000"/>
              <w:left w:val="single" w:sz="5" w:space="0" w:color="000000"/>
              <w:bottom w:val="single" w:sz="5" w:space="0" w:color="000000"/>
              <w:right w:val="single" w:sz="5" w:space="0" w:color="000000"/>
            </w:tcBorders>
            <w:vAlign w:val="top"/>
          </w:tcPr>
          <w:p w14:paraId="63ABD1C7" w14:textId="77777777" w:rsidR="005F6DD2" w:rsidRPr="0034145E" w:rsidRDefault="00D3362E" w:rsidP="00D443F4">
            <w:pPr>
              <w:pStyle w:val="a3"/>
              <w:spacing w:before="120" w:after="80" w:line="312" w:lineRule="auto"/>
              <w:jc w:val="left"/>
            </w:pPr>
            <w:r>
              <w:rPr>
                <w:rFonts w:ascii="돋움" w:eastAsia="돋움" w:hAnsi="돋움"/>
                <w:sz w:val="24"/>
                <w:color w:val="000000"/>
                <w:b/>
              </w:rPr>
              <w:t xml:space="preserve">① 분석(EDA) 개요</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1-1. 분석 핵심 내용</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고탄성 알루미늄 합금의 현미경 이미지에서 Al, Al3Ni, Primary Si, Eutectic Si를 분할했다. 최종 구조는 4배 U-Net / MiT-B2와 3배 UNet++ / ResNet34의 클래스 확률을 1:1로 평균하는 앙상블이다.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동일한 전체 90장 OOF에서 사전에 정한 네 구성을 비교한 결과, ‘접경 추가학습과 675픽셀 6배’의 mIoU 81.0117%가 가장 높아 이를 최종 선택했다. 이전 기본 조합 80.9007% 대비 +0.1110%p다. 평균 점수를 선택 기준으로 삼고 신뢰구간과 사진별 변화는 결과의 불확실성을 설명하는 지표로 함께 제시한다.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1-2. 분석 배경</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얇은 조직은 축소와 작은 경계 이동에 민감하고, 사진마다 밝기·해상도가 다르다. 조직 두께와 오류 위치를 조사해 정규화, 확대 배율, 학습 조각 크기와 접경 영역의 표집을 설계했다. 자동 분할 결과는 상별 면적 분율을 요약하고 전문가가 검토할 시편을 정하는 데 활용한다.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1-3. 분석 방법 및 분석 내용</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800"/>
              <w:gridCol w:w="1000"/>
              <w:gridCol w:w="1200"/>
              <w:gridCol w:w="4500"/>
            </w:tblGrid>
            <w:tr>
              <w:trPr>
                <w:tblHeader/>
              </w:trPr>
              <w:tc>
                <w:tcPr>
                  <w:tcW w:w="18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데이터</w:t>
                  </w:r>
                </w:p>
              </w:tc>
              <w:tc>
                <w:tcPr>
                  <w:tcW w:w="10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사진 수</w:t>
                  </w:r>
                </w:p>
              </w:tc>
              <w:tc>
                <w:tcPr>
                  <w:tcW w:w="12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정답</w:t>
                  </w:r>
                </w:p>
              </w:tc>
              <w:tc>
                <w:tcPr>
                  <w:tcW w:w="45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활용</w:t>
                  </w:r>
                </w:p>
              </w:tc>
            </w:tr>
            <w:tr>
              <w:tc>
                <w:tcPr>
                  <w:tcW w:w="1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train</w:t>
                  </w:r>
                </w:p>
              </w:tc>
              <w:tc>
                <w:tcPr>
                  <w:tcW w:w="1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70</w:t>
                  </w:r>
                </w:p>
              </w:tc>
              <w:tc>
                <w:tcPr>
                  <w:tcW w:w="1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있음</w:t>
                  </w:r>
                </w:p>
              </w:tc>
              <w:tc>
                <w:tcPr>
                  <w:tcW w:w="45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초기 학습 및 교차검증</w:t>
                  </w:r>
                </w:p>
              </w:tc>
            </w:tr>
            <w:tr>
              <w:tc>
                <w:tcPr>
                  <w:tcW w:w="1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validation</w:t>
                  </w:r>
                </w:p>
              </w:tc>
              <w:tc>
                <w:tcPr>
                  <w:tcW w:w="1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20</w:t>
                  </w:r>
                </w:p>
              </w:tc>
              <w:tc>
                <w:tcPr>
                  <w:tcW w:w="1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있음</w:t>
                  </w:r>
                </w:p>
              </w:tc>
              <w:tc>
                <w:tcPr>
                  <w:tcW w:w="45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초기 고정분할 및 교차검증</w:t>
                  </w:r>
                </w:p>
              </w:tc>
            </w:tr>
            <w:tr>
              <w:tc>
                <w:tcPr>
                  <w:tcW w:w="1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test</w:t>
                  </w:r>
                </w:p>
              </w:tc>
              <w:tc>
                <w:tcPr>
                  <w:tcW w:w="1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10</w:t>
                  </w:r>
                </w:p>
              </w:tc>
              <w:tc>
                <w:tcPr>
                  <w:tcW w:w="1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없음</w:t>
                  </w:r>
                </w:p>
              </w:tc>
              <w:tc>
                <w:tcPr>
                  <w:tcW w:w="45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최종 마스크 생성과 형식 확인</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정답이 있는 train·validation 90장을 합금 번호로 묶어 5개 fold로 분할했다. 각 fold는 학습 72장과 평가 18장이며, 같은 합금은 두 집합에 동시에 들어가지 않는다. OOF는 사진마다 자신을 학습하지 않은 가중치로 얻은 예측이다. test는 학습과 성능 계산에 사용하지 않았다.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원본 폭은 675·1096·1230·1278·1440픽셀이다. 초기 EDA에서 675픽셀 사진 일부의 Al3Ni·Eutectic Si 두께가 약 1.9픽셀이었고, 당시 기준 모델 오류의 79.1%가 정답 경계 1픽셀 이내였다. 확대 입력과 경계 가중 손실의 근거로 활용했으며, 이 초기 지표를 최종 모델의 진단값으로 사용하지 않는다.</w:t>
            </w:r>
          </w:p>
          <w:p>
            <w:pPr>
              <w:keepNext/>
            </w:pPr>
            <w:r>
              <w:drawing>
                <wp:inline xmlns:a="http://schemas.openxmlformats.org/drawingml/2006/main" xmlns:pic="http://schemas.openxmlformats.org/drawingml/2006/picture">
                  <wp:extent cx="5120640" cy="2811624"/>
                  <wp:docPr id="101" name="Picture 1" descr="그림 1  초기 EDA의 해상도별 조직 두께  원본 그림 3 재사용"/>
                  <wp:cNvGraphicFramePr>
                    <a:graphicFrameLocks noChangeAspect="1"/>
                  </wp:cNvGraphicFramePr>
                  <a:graphic>
                    <a:graphicData uri="http://schemas.openxmlformats.org/drawingml/2006/picture">
                      <pic:pic>
                        <pic:nvPicPr>
                          <pic:cNvPr id="0" name="fig03_thickness.png"/>
                          <pic:cNvPicPr/>
                        </pic:nvPicPr>
                        <pic:blipFill>
                          <a:blip r:embed="rIdReportImage1"/>
                          <a:stretch>
                            <a:fillRect/>
                          </a:stretch>
                        </pic:blipFill>
                        <pic:spPr>
                          <a:xfrm>
                            <a:off x="0" y="0"/>
                            <a:ext cx="5120640" cy="2811624"/>
                          </a:xfrm>
                          <a:prstGeom prst="rect"/>
                        </pic:spPr>
                      </pic:pic>
                    </a:graphicData>
                  </a:graphic>
                </wp:inline>
              </w:drawing>
            </w:r>
          </w:p>
          <w:p w14:paraId="301AF5EE" w14:textId="77777777" w:rsidR="005F6DD2" w:rsidRPr="0034145E" w:rsidRDefault="00D3362E" w:rsidP="00D443F4">
            <w:pPr>
              <w:pStyle w:val="a3"/>
              <w:spacing w:before="120" w:after="80" w:line="312" w:lineRule="auto"/>
              <w:jc w:val="left"/>
            </w:pPr>
            <w:r>
              <w:rPr>
                <w:rFonts w:ascii="돋움" w:eastAsia="돋움" w:hAnsi="돋움"/>
                <w:sz w:val="22"/>
                <w:color w:val="000000"/>
              </w:rPr>
              <w:t xml:space="preserve">그림 1  초기 EDA의 해상도별 조직 두께  원본 그림 3 재사용</w:t>
            </w:r>
          </w:p>
          <w:p w14:paraId="63ABD1C7" w14:textId="77777777" w:rsidR="005F6DD2" w:rsidRPr="0034145E" w:rsidRDefault="00D3362E" w:rsidP="00D443F4">
            <w:pPr>
              <w:pStyle w:val="a3"/>
              <w:spacing w:before="120" w:after="80" w:line="312" w:lineRule="auto"/>
              <w:jc w:val="left"/>
            </w:pPr>
            <w:r>
              <w:rPr>
                <w:rFonts w:ascii="돋움" w:eastAsia="돋움" w:hAnsi="돋움"/>
                <w:sz w:val="24"/>
                <w:color w:val="000000"/>
                <w:b/>
              </w:rPr>
              <w:t xml:space="preserve">② 데이터 전처리</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2-1. 전처리 방법</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흑백 사진을 1채널로 읽고 각 이미지의 밝기 하위 1%와 상위 99%를 기준으로 정규화했다. 학습·추론에 동일하게 적용하며, 무작위 밝기 증강은 학습에만 사용한다. 정답 마스크의 네 색은 클래스 번호 0~3으로 바꾸고 밝기 정규화는 적용하지 않는다.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MiT 학습 배율은 기준 폭 2560에 가장 가까운 정수 배율에 2를 곱하며, UNet++는 기준 폭 3840의 정수 배율을 사용한다. 대부분 사진은 각각 4배·3배이고 폭 675픽셀에서는 8배·6배다. 모델의 배율 명칭은 입력 정책을 요약한 것으로 모든 사진에서 실제 배율이 같지는 않다.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최종 추론에서는 폭 675픽셀 사진의 MiT 배율만 8배에서 6배로 제한했다. 그 밖의 사진과 UNet++ 배율은 기존 정책을 유지했다. 이미지 확대에는 선형 보간, 정답에는 최근접 보간을 사용한다. 확대는 원본에 없는 관측 정보를 만들지 않으며, 조직의 픽셀 두께와 crop이 보는 원본 범위를 바꾼다.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2-2. 전처리 절차</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파일·크기·클래스 확인 → 흑백 변환과 정규화 → 합금별 fold 분리 → 확대와 조각 추출 → 증강·학습 → 타일 추론과 원본 좌표 복원 → 확률 평균과 후처리 → 지표 계산 순서로 처리했다. 데이터 180개 파일과 분할 파일의 SHA256을 고정해 입력 변경 여부를 검사했다.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접경 추가학습은 해당 fold의 학습 정답 72장만 사용했다. Al3Ni와 Eutectic Si가 원본 2픽셀 이내에서 맞닿는 양쪽 영역의 지도를 만들고, 35% 확률로 그 영역 중심의 crop을 선택했다. 평가 18장의 정답이나 예측 오류 지도는 학습 조각 선정에 사용하지 않았다.</w:t>
            </w:r>
          </w:p>
          <w:p w14:paraId="63ABD1C7" w14:textId="77777777" w:rsidR="005F6DD2" w:rsidRPr="0034145E" w:rsidRDefault="00D3362E" w:rsidP="00D443F4">
            <w:pPr>
              <w:pStyle w:val="a3"/>
              <w:spacing w:before="120" w:after="80" w:line="312" w:lineRule="auto"/>
              <w:jc w:val="left"/>
              <w:keepNext/>
            </w:pPr>
            <w:r>
              <w:rPr>
                <w:rFonts w:ascii="돋움" w:eastAsia="돋움" w:hAnsi="돋움"/>
                <w:sz w:val="24"/>
                <w:color w:val="000000"/>
                <w:b/>
              </w:rPr>
              <w:t xml:space="preserve">③ 모델링</w:t>
            </w:r>
          </w:p>
          <w:p w14:paraId="5E7023EC" w14:textId="77777777" w:rsidR="005F6DD2" w:rsidRPr="0034145E" w:rsidRDefault="00D3362E" w:rsidP="00D443F4">
            <w:pPr>
              <w:pStyle w:val="a3"/>
              <w:spacing w:before="120" w:after="80" w:line="312" w:lineRule="auto"/>
              <w:jc w:val="left"/>
              <w:keepNext/>
            </w:pPr>
            <w:r>
              <w:rPr>
                <w:rFonts w:ascii="돋움" w:eastAsia="돋움" w:hAnsi="돋움"/>
                <w:sz w:val="22"/>
                <w:color w:val="000000"/>
                <w:b/>
              </w:rPr>
              <w:t xml:space="preserve">3-1. 배경/알고리즘 소개</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U-Net은 인코더 특징과 디코더의 위치 정보를 결합한다. MiT-B2 인코더를 쓰는 U-Net과 ResNet34 인코더를 쓰는 UNet++를 결합했다. MiT는 SegFormer와 같은 인코더 계열이지만 본 실험의 전체 구조는 SegFormer가 아니다. 두 계열의 확률을 결합해 상별 오차를 보완한다.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4배 MiT의 crop1536은 대부분 사진에서 원본 약 384×384 영역을 본다. 초기 crop1024의 약 256×256보다 주변 조직을 넓게 포함한다. crop 면적과 맥락이 함께 달라지므로 효과를 한 원인에만 돌리지 않는다. 차별점은 기존 구조에 조직 두께·상 간 혼동·원본 범위를 연결하고 동일 분할의 비교 실험으로 검증한 데 있다.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3-2. 모델링 방법</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300"/>
              <w:gridCol w:w="3100"/>
              <w:gridCol w:w="3100"/>
            </w:tblGrid>
            <w:tr>
              <w:trPr>
                <w:tblHeader/>
              </w:trPr>
              <w:tc>
                <w:tcPr>
                  <w:tcW w:w="23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항목</w:t>
                  </w:r>
                </w:p>
              </w:tc>
              <w:tc>
                <w:tcPr>
                  <w:tcW w:w="31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MiT 계열</w:t>
                  </w:r>
                </w:p>
              </w:tc>
              <w:tc>
                <w:tcPr>
                  <w:tcW w:w="31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UNet++ 계열</w:t>
                  </w:r>
                </w:p>
              </w:tc>
            </w:tr>
            <w:tr>
              <w:tc>
                <w:tcPr>
                  <w:tcW w:w="2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구조와 인코더</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U-Net / MiT-B2</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UNet++ / ResNet34</w:t>
                  </w:r>
                </w:p>
              </w:tc>
            </w:tr>
            <w:tr>
              <w:tc>
                <w:tcPr>
                  <w:tcW w:w="2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최종 학습 가중치</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60 epoch / seed 0</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120 epoch + 추가 6 epoch</w:t>
                  </w:r>
                </w:p>
              </w:tc>
            </w:tr>
            <w:tr>
              <w:tc>
                <w:tcPr>
                  <w:tcW w:w="2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crop / 추론 tile</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1536 / 1536</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1536 / 1536</w:t>
                  </w:r>
                </w:p>
              </w:tc>
            </w:tr>
            <w:tr>
              <w:tc>
                <w:tcPr>
                  <w:tcW w:w="2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추론 배율 정책</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675픽셀만 6배</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기존 3배 정책</w:t>
                  </w:r>
                </w:p>
              </w:tc>
            </w:tr>
            <w:tr>
              <w:tc>
                <w:tcPr>
                  <w:tcW w:w="2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제출 가중치 수</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5개 fold</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5개 fold</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ImageNet 초기화, AdamW, 교차엔트로피와 Dice 손실, 경계 가중 bw=2를 사용했다. MiT는 batch 2·누적 2로 유효 batch 4를 유지했다. 무작위 자르기·크기 증강·90도 회전·반전·밝기 증강을 사용했으며, 정해진 마지막 epoch 가중치를 평가했다.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접경 후보는 각 fold의 기존 UNet++ 120 epoch 마지막 가중치에서 6 epoch를 추가 학습했다. 학습률 0.00003, batch 4, seed 0, 새 AdamW와 cosine 일정을 사용했다. 옵티마이저 상태를 이어받은 연속 126 epoch 학습과는 다르다. 먼저 끝난 fold 0을 보존하고 fold 1~4만 동일 설정으로 실행했다.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제출 추론은 8방향 TTA, overlap 128의 타일 예측을 사용한다. 모델 계열별 5개 fold 확률을 평균한 뒤 두 계열을 0.5씩 결합하고, argmax와 기존 후처리를 적용한다. 전체 계열에 같은 가중치 정책을 적용하며 점수가 좋은 fold나 사진만 골라 섞지 않았다.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3-3. 성능</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가. 평가 지표와 선택 기준</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초기 U-Net / ResNet34의 train70 학습·validation20 평가는 78.7673%였다. 초기 가중치 선택에 validation을 사용했으므로 낙관성이 포함될 수 있으며, 아래 최종 90장 OOF 점수와 직접 빼서 개선 폭으로 쓰지 않는다.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mIoU는 이미지마다 클래스별 교집합/합집합을 평균한 뒤 사진들에 대해 다시 평균한다. 정답과 예측 모두에 없는 클래스는 해당 사진의 평균에서 제외한다. 모든 후보는 같은 float16 저장 확률을 float32로 읽고 같은 비중·후처리로 비교했다.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최종 선택 기준은 네 고정 구성 중 동일 90장의 평균 mIoU 최대값이다. 신뢰구간에 0이 포함되는지는 자동 제외 조건으로 쓰지 않았다. 순위는 이미 반복 검토한 자료에서 얻은 모델 선택 결과이며, 숨겨진 test 정답에서의 순위를 보장하지 않는다.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나. 전체 90장과 재사용 18장 및 나머지 72장</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3400"/>
              <w:gridCol w:w="1700"/>
              <w:gridCol w:w="1750"/>
              <w:gridCol w:w="1650"/>
            </w:tblGrid>
            <w:tr>
              <w:trPr>
                <w:tblHeader/>
              </w:trPr>
              <w:tc>
                <w:tcPr>
                  <w:tcW w:w="34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가중치와 추론 정책</w:t>
                  </w:r>
                </w:p>
              </w:tc>
              <w:tc>
                <w:tcPr>
                  <w:tcW w:w="17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전체 90장 (%)</w:t>
                  </w:r>
                </w:p>
              </w:tc>
              <w:tc>
                <w:tcPr>
                  <w:tcW w:w="175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나머지 72장 (%)</w:t>
                  </w:r>
                </w:p>
              </w:tc>
              <w:tc>
                <w:tcPr>
                  <w:tcW w:w="165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재사용 18장 (%)</w:t>
                  </w:r>
                </w:p>
              </w:tc>
            </w:tr>
            <w:tr>
              <w:tc>
                <w:tcPr>
                  <w:tcW w:w="34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기존 가중치와 기존 배율</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80.9007</w:t>
                  </w:r>
                </w:p>
              </w:tc>
              <w:tc>
                <w:tcPr>
                  <w:tcW w:w="17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81.0611</w:t>
                  </w:r>
                </w:p>
              </w:tc>
              <w:tc>
                <w:tcPr>
                  <w:tcW w:w="16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80.2588</w:t>
                  </w:r>
                </w:p>
              </w:tc>
            </w:tr>
            <w:tr>
              <w:tc>
                <w:tcPr>
                  <w:tcW w:w="34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기존 가중치와 675픽셀 6배</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80.9566</w:t>
                  </w:r>
                </w:p>
              </w:tc>
              <w:tc>
                <w:tcPr>
                  <w:tcW w:w="17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81.1218</w:t>
                  </w:r>
                </w:p>
              </w:tc>
              <w:tc>
                <w:tcPr>
                  <w:tcW w:w="16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80.2961</w:t>
                  </w:r>
                </w:p>
              </w:tc>
            </w:tr>
            <w:tr>
              <w:tc>
                <w:tcPr>
                  <w:tcW w:w="34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접경 학습과 기존 배율</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80.9515</w:t>
                  </w:r>
                </w:p>
              </w:tc>
              <w:tc>
                <w:tcPr>
                  <w:tcW w:w="17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81.1174</w:t>
                  </w:r>
                </w:p>
              </w:tc>
              <w:tc>
                <w:tcPr>
                  <w:tcW w:w="16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80.2879</w:t>
                  </w:r>
                </w:p>
              </w:tc>
            </w:tr>
            <w:tr>
              <w:tc>
                <w:tcPr>
                  <w:tcW w:w="34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최종 접경 학습과 675픽셀 6배</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81.0117</w:t>
                  </w:r>
                </w:p>
              </w:tc>
              <w:tc>
                <w:tcPr>
                  <w:tcW w:w="17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81.1791</w:t>
                  </w:r>
                </w:p>
              </w:tc>
              <w:tc>
                <w:tcPr>
                  <w:tcW w:w="16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80.3419</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재사용 18장은 앞서 접경 후보를 검토한 fold 0이다. 나머지 72장은 fold 1~4에 같은 추가학습 정책을 확장한 결과다. 이 72장도 이전 모델 비교에서 사용했으므로 새로운 독립 데이터로 부르지 않는다. 배율 제한의 직접 대상은 675픽셀 26장이며 나머지 64장은 MiT 추론 배율이 그대로다.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최종 구성은 기본 조합보다 +0.1110%p 높았고, 53장은 개선·37장은 하락·0장은 동률이었다. 합금 그룹 bootstrap 10,000회의 개선 95% 구간은 [-0.0784, +0.3658]%p다. 일부 사진의 큰 개선에 평균 이득이 집중됐고, 이 구간도 반복 모델 선택과 시드 변경의 불확실성까지 보정한 값은 아니므로 새 데이터에서의 안정적 개선을 주장하지 않는다.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최종 fold별 mIoU는 0번 80.3419%, 1번 83.1482%, 2번 81.1654%, 3번 79.5073%, 4번 80.8955%다.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500"/>
              <w:gridCol w:w="2000"/>
              <w:gridCol w:w="2400"/>
              <w:gridCol w:w="1600"/>
            </w:tblGrid>
            <w:tr>
              <w:trPr>
                <w:tblHeader/>
              </w:trPr>
              <w:tc>
                <w:tcPr>
                  <w:tcW w:w="25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상</w:t>
                  </w:r>
                </w:p>
              </w:tc>
              <w:tc>
                <w:tcPr>
                  <w:tcW w:w="20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최종 IoU (%)</w:t>
                  </w:r>
                </w:p>
              </w:tc>
              <w:tc>
                <w:tcPr>
                  <w:tcW w:w="24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기본 조합 대비 (%p)</w:t>
                  </w:r>
                </w:p>
              </w:tc>
              <w:tc>
                <w:tcPr>
                  <w:tcW w:w="16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유효 사진 수</w:t>
                  </w:r>
                </w:p>
              </w:tc>
            </w:tr>
            <w:tr>
              <w:tc>
                <w:tcPr>
                  <w:tcW w:w="25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Al</w:t>
                  </w:r>
                </w:p>
              </w:tc>
              <w:tc>
                <w:tcPr>
                  <w:tcW w:w="2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93.7251</w:t>
                  </w:r>
                </w:p>
              </w:tc>
              <w:tc>
                <w:tcPr>
                  <w:tcW w:w="24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-0.0162</w:t>
                  </w:r>
                </w:p>
              </w:tc>
              <w:tc>
                <w:tcPr>
                  <w:tcW w:w="16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90</w:t>
                  </w:r>
                </w:p>
              </w:tc>
            </w:tr>
            <w:tr>
              <w:tc>
                <w:tcPr>
                  <w:tcW w:w="25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Al3Ni</w:t>
                  </w:r>
                </w:p>
              </w:tc>
              <w:tc>
                <w:tcPr>
                  <w:tcW w:w="2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80.0696</w:t>
                  </w:r>
                </w:p>
              </w:tc>
              <w:tc>
                <w:tcPr>
                  <w:tcW w:w="24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-0.0225</w:t>
                  </w:r>
                </w:p>
              </w:tc>
              <w:tc>
                <w:tcPr>
                  <w:tcW w:w="16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90</w:t>
                  </w:r>
                </w:p>
              </w:tc>
            </w:tr>
            <w:tr>
              <w:tc>
                <w:tcPr>
                  <w:tcW w:w="25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Primary Si</w:t>
                  </w:r>
                </w:p>
              </w:tc>
              <w:tc>
                <w:tcPr>
                  <w:tcW w:w="2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89.7704</w:t>
                  </w:r>
                </w:p>
              </w:tc>
              <w:tc>
                <w:tcPr>
                  <w:tcW w:w="24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+0.1021</w:t>
                  </w:r>
                </w:p>
              </w:tc>
              <w:tc>
                <w:tcPr>
                  <w:tcW w:w="16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88</w:t>
                  </w:r>
                </w:p>
              </w:tc>
            </w:tr>
            <w:tr>
              <w:tc>
                <w:tcPr>
                  <w:tcW w:w="25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Eutectic Si</w:t>
                  </w:r>
                </w:p>
              </w:tc>
              <w:tc>
                <w:tcPr>
                  <w:tcW w:w="2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61.0358</w:t>
                  </w:r>
                </w:p>
              </w:tc>
              <w:tc>
                <w:tcPr>
                  <w:tcW w:w="24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+0.2832</w:t>
                  </w:r>
                </w:p>
              </w:tc>
              <w:tc>
                <w:tcPr>
                  <w:tcW w:w="16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90</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유효 사진 수는 최종 상별 평균의 분모이며, 기본 대비 값은 두 구성의 IoU가 모두 정의되는 사진에서 계산했다. 이 표의 네 IoU를 단순 평균한 값을 전체 mIoU로 쓰지 않는다. 상별 이득과 손실을 함께 공개하고 전체 이미지 평균이 가장 높은 구성을 선택했다.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다. 추가학습 효과의 범위</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UNet++ 단일 모델의 추가학습 이득은 전체 90장에서 +0.0435%p였다. 단일 모델 이득을 합산하지 않고 MiT와 확률을 평균한 네 앙상블 구성을 직접 평가했다.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접경 후보는 전체 90장에서 검증했지만, 같은 기간 일반 crop을 더 학습한 대조군은 fold 0의 18장에만 있다. 개선에는 접경 표집·6 epoch 추가·옵티마이저 재설정이 함께 포함되어 접경 표집만의 인과 효과로 해석하지 않는다. 이번 확장은 seed 0이다.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앞선 동일 조건의 4배 MiT crop1024·1536 비교에서는 60 epoch·유효 batch 4·추론 tile1536을 맞췄고, crop1536 단일 모델이 전체 90장에서 +0.2797%p 높았다. 반면 MiT 5배·DeepLab 4배는 고정 18장, UNet++ 4배는 36장에서 개선을 얻지 못했다. 이 일부 사진의 점수를 전체 90장과 혼합해 비교하지 않는다.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라. 개선 출발점이 된 기본 조합의 오류 분석</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아래 진단은 추가학습과 배율 제한 전의 MiT 4배·UNet++ 3배 기본 조합 80.9007%에 대한 것이다. 최종 구성의 오류율이나 면적 오차로 재사용하지 않는다. 원본·마스크·확률 해시와 90장 각각의 IoU를 재확인한 뒤 개선 가설을 세웠다.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200"/>
              <w:gridCol w:w="2100"/>
              <w:gridCol w:w="2100"/>
              <w:gridCol w:w="2100"/>
            </w:tblGrid>
            <w:tr>
              <w:trPr>
                <w:tblHeader/>
              </w:trPr>
              <w:tc>
                <w:tcPr>
                  <w:tcW w:w="22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상</w:t>
                  </w:r>
                </w:p>
              </w:tc>
              <w:tc>
                <w:tcPr>
                  <w:tcW w:w="21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정밀도 (%)</w:t>
                  </w:r>
                </w:p>
              </w:tc>
              <w:tc>
                <w:tcPr>
                  <w:tcW w:w="21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재현율 (%)</w:t>
                  </w:r>
                </w:p>
              </w:tc>
              <w:tc>
                <w:tcPr>
                  <w:tcW w:w="21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면적 MAE (%p)</w:t>
                  </w:r>
                </w:p>
              </w:tc>
            </w:tr>
            <w:tr>
              <w:tc>
                <w:tcPr>
                  <w:tcW w:w="22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Al</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95.81</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97.74</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1.489</w:t>
                  </w:r>
                </w:p>
              </w:tc>
            </w:tr>
            <w:tr>
              <w:tc>
                <w:tcPr>
                  <w:tcW w:w="22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Al3Ni</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90.29</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87.12</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1.331</w:t>
                  </w:r>
                </w:p>
              </w:tc>
            </w:tr>
            <w:tr>
              <w:tc>
                <w:tcPr>
                  <w:tcW w:w="22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Primary Si</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95.24</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93.79</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0.436</w:t>
                  </w:r>
                </w:p>
              </w:tc>
            </w:tr>
            <w:tr>
              <w:tc>
                <w:tcPr>
                  <w:tcW w:w="22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Eutectic Si</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78.19</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73.66</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1.234</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정밀도는 예측 중 정답 비율, 재현율은 정답 중 검출 비율이다. Primary Si는 88장, 나머지는 90장의 이미지 평균이며 면적 MAE는 상의 부재를 포함한 90장 평균이다. 공정 Si 누락 1,490,534픽셀의 48.73%가 Al3Ni로 예측됐고, 공정 Si 오탐 1,217,106픽셀의 62.76%는 실제 Al3Ni였다. 이 두 상의 접경을 추가학습 대상으로 삼았다.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기본 조합에서 정답 경계 양쪽을 원본 좌표의 2픽셀로 확장한 영역은 전체 픽셀의 57.35%였다. 이 영역의 오류율은 10.44%, 내부는 1.02%였고 전체 오류의 93.20%가 영역에 포함됐다. 경계 주변 오류 집중이라는 관측이며 조직 불규칙성의 인과 증거는 아니다.</w:t>
            </w:r>
          </w:p>
          <w:p>
            <w:pPr>
              <w:keepNext/>
            </w:pPr>
            <w:r>
              <w:drawing>
                <wp:inline xmlns:a="http://schemas.openxmlformats.org/drawingml/2006/main" xmlns:pic="http://schemas.openxmlformats.org/drawingml/2006/picture">
                  <wp:extent cx="5120640" cy="1058266"/>
                  <wp:docPr id="102" name="Picture 1" descr="그림 2  기본 조합의 선택된 OOF 오류 사례 A42  원본과 정답 및 기본 예측과 오류 표시  최종 구성의 예측 그림이 아님"/>
                  <wp:cNvGraphicFramePr>
                    <a:graphicFrameLocks noChangeAspect="1"/>
                  </wp:cNvGraphicFramePr>
                  <a:graphic>
                    <a:graphicData uri="http://schemas.openxmlformats.org/drawingml/2006/picture">
                      <pic:pic>
                        <pic:nvPicPr>
                          <pic:cNvPr id="0" name="final_pair_oof_example.png"/>
                          <pic:cNvPicPr/>
                        </pic:nvPicPr>
                        <pic:blipFill>
                          <a:blip r:embed="rIdReportImage2"/>
                          <a:stretch>
                            <a:fillRect/>
                          </a:stretch>
                        </pic:blipFill>
                        <pic:spPr>
                          <a:xfrm>
                            <a:off x="0" y="0"/>
                            <a:ext cx="5120640" cy="1058266"/>
                          </a:xfrm>
                          <a:prstGeom prst="rect"/>
                        </pic:spPr>
                      </pic:pic>
                    </a:graphicData>
                  </a:graphic>
                </wp:inline>
              </w:drawing>
            </w:r>
          </w:p>
          <w:p w14:paraId="301AF5EE" w14:textId="77777777" w:rsidR="005F6DD2" w:rsidRPr="0034145E" w:rsidRDefault="00D3362E" w:rsidP="00D443F4">
            <w:pPr>
              <w:pStyle w:val="a3"/>
              <w:spacing w:before="120" w:after="80" w:line="312" w:lineRule="auto"/>
              <w:jc w:val="left"/>
            </w:pPr>
            <w:r>
              <w:rPr>
                <w:rFonts w:ascii="돋움" w:eastAsia="돋움" w:hAnsi="돋움"/>
                <w:sz w:val="22"/>
                <w:color w:val="000000"/>
              </w:rPr>
              <w:t xml:space="preserve">그림 2  기본 조합의 선택된 OOF 오류 사례 A42  원본과 정답 및 기본 예측과 오류 표시  최종 구성의 예측 그림이 아님</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정답 공정 Si 면적이 작은 30장은 기본 조합 IoU 51.28%, 큰 30장은 66.05%였다. 면적·두께·해상도·합금이 함께 달라질 수 있다. 정규화한 픽셀 두께를 물리 단위로 해석하거나 평가 정답의 애매한 경계를 임의로 바꾸지 않았다.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마. 최종 마스크의 면적 분율과 활용</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선택한 구성의 10개 가중치로 test 마스크 10장을 새로 생성했다. 원본 크기와 지정 네 색을 확인하고 상별 픽셀 수를 전체 픽셀 수로 나눠 2차원 면적 분율을 산출했다. test 정답은 없으므로 아래 값은 예측 구성비이며 정확도 지표는 아니다.</w:t>
            </w:r>
          </w:p>
          <w:p>
            <w:pPr>
              <w:keepNext/>
            </w:pPr>
            <w:r>
              <w:drawing>
                <wp:inline xmlns:a="http://schemas.openxmlformats.org/drawingml/2006/main" xmlns:pic="http://schemas.openxmlformats.org/drawingml/2006/picture">
                  <wp:extent cx="4709160" cy="3027317"/>
                  <wp:docPr id="103" name="Picture 1" descr="그림 3  최종 선택 구성의 test 10장 예측 면적 분율"/>
                  <wp:cNvGraphicFramePr>
                    <a:graphicFrameLocks noChangeAspect="1"/>
                  </wp:cNvGraphicFramePr>
                  <a:graphic>
                    <a:graphicData uri="http://schemas.openxmlformats.org/drawingml/2006/picture">
                      <pic:pic>
                        <pic:nvPicPr>
                          <pic:cNvPr id="0" name="phase_area_fractions.png"/>
                          <pic:cNvPicPr/>
                        </pic:nvPicPr>
                        <pic:blipFill>
                          <a:blip r:embed="rIdReportImage3"/>
                          <a:stretch>
                            <a:fillRect/>
                          </a:stretch>
                        </pic:blipFill>
                        <pic:spPr>
                          <a:xfrm>
                            <a:off x="0" y="0"/>
                            <a:ext cx="4709160" cy="3027317"/>
                          </a:xfrm>
                          <a:prstGeom prst="rect"/>
                        </pic:spPr>
                      </pic:pic>
                    </a:graphicData>
                  </a:graphic>
                </wp:inline>
              </w:drawing>
            </w:r>
          </w:p>
          <w:p w14:paraId="301AF5EE" w14:textId="77777777" w:rsidR="005F6DD2" w:rsidRPr="0034145E" w:rsidRDefault="00D3362E" w:rsidP="00D443F4">
            <w:pPr>
              <w:pStyle w:val="a3"/>
              <w:spacing w:before="120" w:after="80" w:line="312" w:lineRule="auto"/>
              <w:jc w:val="left"/>
            </w:pPr>
            <w:r>
              <w:rPr>
                <w:rFonts w:ascii="돋움" w:eastAsia="돋움" w:hAnsi="돋움"/>
                <w:sz w:val="22"/>
                <w:color w:val="000000"/>
              </w:rPr>
              <w:t xml:space="preserve">그림 3  최종 선택 구성의 test 10장 예측 면적 분율</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A107_step1_sample3의 예측 분율은 Al 51.90%, Al3Ni 34.14%, Primary Si 9.56%, Eutectic Si 4.40%다. 모든 사진에서 네 상의 픽셀 수 합과 전체 픽셀 수가 일치했다.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분석 담당자는 원본·마스크·사진별 분율을 함께 보고 비교할 시편과 수동 검토 대상을 정할 수 있다. 실제 작업 시간 절감과 새 시편의 분율 정확도는 별도 평가해야 한다. 단면의 예측 면적 분율을 합금 조성·3차원 부피 분율·탄성률로 직접 환산하지 않는다.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바. 제출 결과와 재현</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최종 마스크 10장과 ZIP, 모델 계열별 가중치 5개씩 총 10개, 입력·설정·확률·결과의 SHA256을 기록했다. 학습·추론 코드, 환경 YAML, 실행 스크립트와 분할 ID를 제출용 묶음에 포함했다. 이전 기본 조합의 결과는 별도 폴더에 보존했다.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Python 3.12, PyTorch 2.14.1+cu126, segmentation_models_pytorch 0.5.0, timm 1.0.30을 사용했다. 사전학습 모델 revision과 해시를 고정했으며, 새 환경에서 전체 재학습을 다시 실행한 검증은 수행하지 않았다. 주요 근거는 review27_finetune_full이며, 재현 안내는 delivery/final27_repro, 최종 마스크는 submissions/final27_selected에 보관한다.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최종 선택은 접경 추가학습과 675픽셀 6배이며 전체 90장 OOF mIoU는 81.0117%다. 사전에 정한 네 후보 중 관측 점수가 가장 높은 구성으로 제출 파일을 만들었다. 실제 관심 영역을 잘라 다시 추론하는 실험은 수행하지 않았다. 이번 접경 추가학습과 최종 구성의 추가 시드 반복도 수행하지 않았다.</w:t>
            </w:r>
          </w:p>
        </w:tc>
      </w:tr>
    </w:tbl>
    <w:p w14:paraId="597D0FF1" w14:textId="77777777" w:rsidR="005F6DD2" w:rsidRPr="0034145E" w:rsidRDefault="005F6DD2" w:rsidP="00D443F4">
      <w:pPr>
        <w:pStyle w:val="a3"/>
        <w:rPr>
          <w:rFonts w:ascii="HCI Poppy" w:eastAsia="맑은 고딕" w:hint="eastAsia"/>
          <w:sz w:val="30"/>
        </w:rPr>
      </w:pPr>
    </w:p>
    <w:sectPr w:rsidR="005F6DD2" w:rsidRPr="0034145E" w:rsidSect="0016162F">
      <w:headerReference w:type="default" r:id="rId7"/>
      <w:endnotePr>
        <w:numFmt w:val="decimal"/>
      </w:endnotePr>
      <w:pgSz w:w="11906" w:h="16838"/>
      <w:pgMar w:top="1701" w:right="1440" w:bottom="1440" w:left="1440" w:header="850" w:footer="850" w:gutter="0"/>
      <w:cols w:space="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E0EB7" w14:textId="77777777" w:rsidR="00444053" w:rsidRDefault="00444053">
      <w:pPr>
        <w:spacing w:after="0"/>
      </w:pPr>
      <w:r>
        <w:separator/>
      </w:r>
    </w:p>
  </w:endnote>
  <w:endnote w:type="continuationSeparator" w:id="0">
    <w:p w14:paraId="71081896" w14:textId="77777777" w:rsidR="00444053" w:rsidRDefault="004440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HCI Poppy">
    <w:altName w:val="Cambria"/>
    <w:panose1 w:val="00000000000000000000"/>
    <w:charset w:val="00"/>
    <w:family w:val="roman"/>
    <w:notTrueType/>
    <w:pitch w:val="default"/>
  </w:font>
  <w:font w:name="휴먼명조">
    <w:panose1 w:val="00000000000000000000"/>
    <w:charset w:val="81"/>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산세리프">
    <w:panose1 w:val="00000000000000000000"/>
    <w:charset w:val="81"/>
    <w:family w:val="roman"/>
    <w:notTrueType/>
    <w:pitch w:val="default"/>
  </w:font>
  <w:font w:name="한양신명조">
    <w:panose1 w:val="00000000000000000000"/>
    <w:charset w:val="81"/>
    <w:family w:val="roman"/>
    <w:notTrueType/>
    <w:pitch w:val="default"/>
  </w:font>
  <w:font w:name="신명 신문명조">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중고딕">
    <w:panose1 w:val="00000000000000000000"/>
    <w:charset w:val="81"/>
    <w:family w:val="roman"/>
    <w:notTrueType/>
    <w:pitch w:val="default"/>
  </w:font>
  <w:font w:name="-윤고딕120">
    <w:panose1 w:val="00000000000000000000"/>
    <w:charset w:val="81"/>
    <w:family w:val="roman"/>
    <w:notTrueType/>
    <w:pitch w:val="default"/>
  </w:font>
  <w:font w:name="#신명조">
    <w:panose1 w:val="00000000000000000000"/>
    <w:charset w:val="81"/>
    <w:family w:val="roman"/>
    <w:notTrueType/>
    <w:pitch w:val="default"/>
  </w:font>
  <w:font w:name="한컴바탕">
    <w:panose1 w:val="00000000000000000000"/>
    <w:charset w:val="81"/>
    <w:family w:val="roman"/>
    <w:notTrueType/>
    <w:pitch w:val="default"/>
  </w:font>
  <w:font w:name="휴먼고딕">
    <w:panose1 w:val="00000000000000000000"/>
    <w:charset w:val="81"/>
    <w:family w:val="roman"/>
    <w:notTrueType/>
    <w:pitch w:val="default"/>
  </w:font>
  <w:font w:name="신명 신명조">
    <w:panose1 w:val="00000000000000000000"/>
    <w:charset w:val="81"/>
    <w:family w:val="roman"/>
    <w:notTrueType/>
    <w:pitch w:val="default"/>
  </w:font>
  <w:font w:name="신명 중고딕">
    <w:panose1 w:val="00000000000000000000"/>
    <w:charset w:val="81"/>
    <w:family w:val="roman"/>
    <w:notTrueType/>
    <w:pitch w:val="default"/>
  </w:font>
  <w:font w:name="궁서체">
    <w:panose1 w:val="02030609000101010101"/>
    <w:charset w:val="81"/>
    <w:family w:val="roman"/>
    <w:pitch w:val="fixed"/>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2F658" w14:textId="77777777" w:rsidR="00444053" w:rsidRDefault="00444053">
      <w:pPr>
        <w:spacing w:after="0"/>
      </w:pPr>
      <w:r>
        <w:separator/>
      </w:r>
    </w:p>
  </w:footnote>
  <w:footnote w:type="continuationSeparator" w:id="0">
    <w:p w14:paraId="3DF5C553" w14:textId="77777777" w:rsidR="00444053" w:rsidRDefault="004440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795A6" w14:textId="77777777" w:rsidR="005F6DD2" w:rsidRDefault="005F6DD2">
    <w:pPr>
      <w:pStyle w:val="a3"/>
      <w:wordWrap/>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01FE2"/>
    <w:multiLevelType w:val="hybridMultilevel"/>
    <w:tmpl w:val="8F507FF4"/>
    <w:lvl w:ilvl="0" w:tplc="3946BBBA">
      <w:start w:val="1"/>
      <w:numFmt w:val="bullet"/>
      <w:pStyle w:val="O"/>
      <w:suff w:val="space"/>
      <w:lvlText w:val="m"/>
      <w:lvlJc w:val="left"/>
    </w:lvl>
    <w:lvl w:ilvl="1" w:tplc="6CEC1DFA">
      <w:numFmt w:val="decimal"/>
      <w:lvlText w:val=""/>
      <w:lvlJc w:val="left"/>
    </w:lvl>
    <w:lvl w:ilvl="2" w:tplc="433CB3CC">
      <w:numFmt w:val="decimal"/>
      <w:lvlText w:val=""/>
      <w:lvlJc w:val="left"/>
    </w:lvl>
    <w:lvl w:ilvl="3" w:tplc="36863B80">
      <w:numFmt w:val="decimal"/>
      <w:lvlText w:val=""/>
      <w:lvlJc w:val="left"/>
    </w:lvl>
    <w:lvl w:ilvl="4" w:tplc="0888B5E0">
      <w:numFmt w:val="decimal"/>
      <w:lvlText w:val=""/>
      <w:lvlJc w:val="left"/>
    </w:lvl>
    <w:lvl w:ilvl="5" w:tplc="D6D67ABA">
      <w:numFmt w:val="decimal"/>
      <w:lvlText w:val=""/>
      <w:lvlJc w:val="left"/>
    </w:lvl>
    <w:lvl w:ilvl="6" w:tplc="C798B8AE">
      <w:numFmt w:val="decimal"/>
      <w:lvlText w:val=""/>
      <w:lvlJc w:val="left"/>
    </w:lvl>
    <w:lvl w:ilvl="7" w:tplc="5FD03688">
      <w:numFmt w:val="decimal"/>
      <w:lvlText w:val=""/>
      <w:lvlJc w:val="left"/>
    </w:lvl>
    <w:lvl w:ilvl="8" w:tplc="86B8C048">
      <w:numFmt w:val="decimal"/>
      <w:lvlText w:val=""/>
      <w:lvlJc w:val="left"/>
    </w:lvl>
  </w:abstractNum>
  <w:num w:numId="1" w16cid:durableId="371997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6DD2"/>
    <w:rsid w:val="000E4C11"/>
    <w:rsid w:val="00130E65"/>
    <w:rsid w:val="0016162F"/>
    <w:rsid w:val="002C715D"/>
    <w:rsid w:val="00302CA7"/>
    <w:rsid w:val="00332951"/>
    <w:rsid w:val="0034145E"/>
    <w:rsid w:val="00444053"/>
    <w:rsid w:val="004B0355"/>
    <w:rsid w:val="004D365C"/>
    <w:rsid w:val="00555251"/>
    <w:rsid w:val="00580686"/>
    <w:rsid w:val="005F6DD2"/>
    <w:rsid w:val="006A2661"/>
    <w:rsid w:val="00775CC0"/>
    <w:rsid w:val="0095634B"/>
    <w:rsid w:val="009702B3"/>
    <w:rsid w:val="00A57C04"/>
    <w:rsid w:val="00A7603C"/>
    <w:rsid w:val="00CB1F1D"/>
    <w:rsid w:val="00D3362E"/>
    <w:rsid w:val="00D443F4"/>
    <w:rsid w:val="00DA2929"/>
    <w:rsid w:val="00FD777B"/>
    <w:rsid w:val="00FE2EAC"/>
    <w:rsid w:val="00FF7B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BA386"/>
  <w15:docId w15:val="{0520105A-F740-4AD9-AC1E-71431EEA7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spacing w:after="160"/>
    </w:pPr>
    <w:rPr>
      <w:kern w:val="2"/>
      <w:sz w:val="2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바탕" w:eastAsia="바탕"/>
      <w:color w:val="000000"/>
      <w:kern w:val="2"/>
      <w:szCs w:val="24"/>
      <w:shd w:val="clear" w:color="000000" w:fill="auto"/>
    </w:rPr>
  </w:style>
  <w:style w:type="paragraph" w:customStyle="1" w:styleId="1">
    <w:name w:val="1. 큰제목"/>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400" w:after="100" w:line="360" w:lineRule="auto"/>
      <w:ind w:right="271"/>
      <w:jc w:val="both"/>
      <w:textAlignment w:val="baseline"/>
    </w:pPr>
    <w:rPr>
      <w:rFonts w:ascii="HY헤드라인M" w:eastAsia="HY헤드라인M"/>
      <w:color w:val="000080"/>
      <w:kern w:val="2"/>
      <w:sz w:val="36"/>
      <w:szCs w:val="24"/>
    </w:rPr>
  </w:style>
  <w:style w:type="paragraph" w:customStyle="1" w:styleId="a4">
    <w:name w:val="가 중간 제목"/>
    <w:uiPriority w:val="2"/>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360" w:lineRule="auto"/>
      <w:ind w:left="600" w:hanging="450"/>
      <w:jc w:val="both"/>
      <w:textAlignment w:val="baseline"/>
    </w:pPr>
    <w:rPr>
      <w:rFonts w:ascii="HCI Poppy" w:eastAsia="휴먼명조"/>
      <w:b/>
      <w:color w:val="000000"/>
      <w:kern w:val="2"/>
      <w:sz w:val="36"/>
      <w:szCs w:val="24"/>
    </w:rPr>
  </w:style>
  <w:style w:type="paragraph" w:customStyle="1" w:styleId="a5">
    <w:name w:val="□ 작은 제목"/>
    <w:uiPriority w:val="3"/>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360" w:lineRule="auto"/>
      <w:ind w:left="600" w:hanging="450"/>
      <w:jc w:val="both"/>
      <w:textAlignment w:val="baseline"/>
    </w:pPr>
    <w:rPr>
      <w:rFonts w:ascii="HCI Poppy" w:eastAsia="휴먼명조"/>
      <w:b/>
      <w:color w:val="000000"/>
      <w:kern w:val="2"/>
      <w:sz w:val="32"/>
      <w:szCs w:val="24"/>
    </w:rPr>
  </w:style>
  <w:style w:type="paragraph" w:customStyle="1" w:styleId="a6">
    <w:name w:val="○ 본문"/>
    <w:uiPriority w:val="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50" w:hanging="450"/>
      <w:jc w:val="both"/>
      <w:textAlignment w:val="baseline"/>
    </w:pPr>
    <w:rPr>
      <w:rFonts w:ascii="HCI Poppy" w:eastAsia="휴먼명조"/>
      <w:color w:val="000000"/>
      <w:kern w:val="2"/>
      <w:sz w:val="30"/>
      <w:szCs w:val="24"/>
    </w:rPr>
  </w:style>
  <w:style w:type="paragraph" w:customStyle="1" w:styleId="-">
    <w:name w:val="- 본문"/>
    <w:uiPriority w:val="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60" w:line="360" w:lineRule="auto"/>
      <w:ind w:left="857" w:hanging="257"/>
      <w:jc w:val="both"/>
      <w:textAlignment w:val="baseline"/>
    </w:pPr>
    <w:rPr>
      <w:rFonts w:ascii="HCI Poppy" w:eastAsia="휴먼명조"/>
      <w:color w:val="000000"/>
      <w:kern w:val="2"/>
      <w:sz w:val="30"/>
      <w:szCs w:val="24"/>
    </w:rPr>
  </w:style>
  <w:style w:type="paragraph" w:customStyle="1" w:styleId="a7">
    <w:name w:val="쪽 번호"/>
    <w:uiPriority w:val="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굴림" w:eastAsia="굴림"/>
      <w:color w:val="000000"/>
      <w:kern w:val="2"/>
      <w:szCs w:val="24"/>
    </w:rPr>
  </w:style>
  <w:style w:type="paragraph" w:customStyle="1" w:styleId="a8">
    <w:name w:val="선그리기"/>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산세리프" w:eastAsia="한양신명조"/>
      <w:color w:val="000000"/>
      <w:kern w:val="2"/>
      <w:szCs w:val="24"/>
    </w:rPr>
  </w:style>
  <w:style w:type="paragraph" w:customStyle="1" w:styleId="10">
    <w:name w:val="1)"/>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70" w:line="432" w:lineRule="auto"/>
      <w:ind w:firstLine="200"/>
      <w:jc w:val="both"/>
      <w:textAlignment w:val="baseline"/>
    </w:pPr>
    <w:rPr>
      <w:rFonts w:ascii="신명 신문명조" w:eastAsia="신명 신문명조"/>
      <w:b/>
      <w:color w:val="000000"/>
      <w:kern w:val="2"/>
      <w:sz w:val="26"/>
      <w:szCs w:val="24"/>
    </w:rPr>
  </w:style>
  <w:style w:type="paragraph" w:customStyle="1" w:styleId="-0">
    <w:name w:val="-"/>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70" w:line="432" w:lineRule="auto"/>
      <w:ind w:left="687" w:hanging="287"/>
      <w:jc w:val="both"/>
      <w:textAlignment w:val="baseline"/>
    </w:pPr>
    <w:rPr>
      <w:rFonts w:ascii="한양신명조" w:eastAsia="한양신명조"/>
      <w:color w:val="000000"/>
      <w:kern w:val="2"/>
      <w:sz w:val="26"/>
      <w:szCs w:val="24"/>
    </w:rPr>
  </w:style>
  <w:style w:type="paragraph" w:customStyle="1" w:styleId="a9">
    <w:name w:val="."/>
    <w:uiPriority w:val="10"/>
    <w:pPr>
      <w:widowControl w:val="0"/>
      <w:pBdr>
        <w:top w:val="none" w:sz="2" w:space="0" w:color="000000"/>
        <w:left w:val="none" w:sz="2" w:space="0" w:color="000000"/>
        <w:bottom w:val="none" w:sz="2" w:space="0" w:color="000000"/>
        <w:right w:val="none" w:sz="2" w:space="0" w:color="000000"/>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s>
      <w:wordWrap w:val="0"/>
      <w:autoSpaceDE w:val="0"/>
      <w:autoSpaceDN w:val="0"/>
      <w:snapToGrid w:val="0"/>
      <w:spacing w:line="432" w:lineRule="auto"/>
      <w:ind w:left="1000" w:hanging="391"/>
      <w:jc w:val="both"/>
      <w:textAlignment w:val="baseline"/>
    </w:pPr>
    <w:rPr>
      <w:rFonts w:ascii="한양신명조" w:eastAsia="한양신명조"/>
      <w:color w:val="000000"/>
      <w:kern w:val="2"/>
      <w:sz w:val="26"/>
      <w:szCs w:val="24"/>
    </w:rPr>
  </w:style>
  <w:style w:type="paragraph" w:customStyle="1" w:styleId="aa">
    <w:name w:val="작대기"/>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558" w:hanging="258"/>
      <w:jc w:val="both"/>
      <w:textAlignment w:val="baseline"/>
    </w:pPr>
    <w:rPr>
      <w:rFonts w:ascii="한양신명조" w:eastAsia="한양신명조"/>
      <w:color w:val="000000"/>
      <w:kern w:val="2"/>
      <w:sz w:val="24"/>
      <w:szCs w:val="24"/>
    </w:rPr>
  </w:style>
  <w:style w:type="paragraph" w:customStyle="1" w:styleId="xl105">
    <w:name w:val="xl105"/>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68">
    <w:name w:val="xl68"/>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69">
    <w:name w:val="xl69"/>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70">
    <w:name w:val="xl70"/>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109">
    <w:name w:val="xl109"/>
    <w:uiPriority w:val="1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1">
    <w:name w:val="xl71"/>
    <w:uiPriority w:val="1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2">
    <w:name w:val="xl72"/>
    <w:uiPriority w:val="1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3">
    <w:name w:val="xl73"/>
    <w:uiPriority w:val="1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6">
    <w:name w:val="xl96"/>
    <w:uiPriority w:val="2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1">
    <w:name w:val="xl91"/>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101">
    <w:name w:val="xl101"/>
    <w:uiPriority w:val="2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2">
    <w:name w:val="xl92"/>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3">
    <w:name w:val="xl93"/>
    <w:uiPriority w:val="2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4">
    <w:name w:val="xl94"/>
    <w:uiPriority w:val="2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5">
    <w:name w:val="xl95"/>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7">
    <w:name w:val="xl97"/>
    <w:uiPriority w:val="2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돋움" w:eastAsia="돋움"/>
      <w:color w:val="000000"/>
      <w:kern w:val="2"/>
      <w:sz w:val="22"/>
      <w:szCs w:val="24"/>
    </w:rPr>
  </w:style>
  <w:style w:type="paragraph" w:customStyle="1" w:styleId="xl76">
    <w:name w:val="xl76"/>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2">
    <w:name w:val="xl82"/>
    <w:uiPriority w:val="2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4">
    <w:name w:val="xl84"/>
    <w:uiPriority w:val="3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8">
    <w:name w:val="xl88"/>
    <w:uiPriority w:val="3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78">
    <w:name w:val="xl78"/>
    <w:uiPriority w:val="3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9">
    <w:name w:val="xl89"/>
    <w:uiPriority w:val="3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79">
    <w:name w:val="xl79"/>
    <w:uiPriority w:val="3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0">
    <w:name w:val="xl80"/>
    <w:uiPriority w:val="3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90">
    <w:name w:val="xl90"/>
    <w:uiPriority w:val="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3-">
    <w:name w:val="개요 3(-)"/>
    <w:uiPriority w:val="3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14" w:line="432" w:lineRule="auto"/>
      <w:ind w:left="976" w:hanging="248"/>
      <w:jc w:val="both"/>
      <w:textAlignment w:val="baseline"/>
    </w:pPr>
    <w:rPr>
      <w:rFonts w:ascii="HCI Poppy" w:eastAsia="휴먼명조"/>
      <w:color w:val="000000"/>
      <w:kern w:val="2"/>
      <w:sz w:val="28"/>
      <w:szCs w:val="24"/>
    </w:rPr>
  </w:style>
  <w:style w:type="paragraph" w:customStyle="1" w:styleId="2">
    <w:name w:val="2단  가"/>
    <w:uiPriority w:val="3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700" w:hanging="500"/>
      <w:jc w:val="both"/>
      <w:textAlignment w:val="baseline"/>
    </w:pPr>
    <w:rPr>
      <w:rFonts w:ascii="한양신명조" w:eastAsia="한양신명조"/>
      <w:color w:val="000000"/>
      <w:kern w:val="2"/>
      <w:sz w:val="30"/>
      <w:szCs w:val="24"/>
    </w:rPr>
  </w:style>
  <w:style w:type="paragraph" w:customStyle="1" w:styleId="ab">
    <w:name w:val="동그라미"/>
    <w:uiPriority w:val="3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247" w:hanging="247"/>
      <w:jc w:val="both"/>
      <w:textAlignment w:val="baseline"/>
    </w:pPr>
    <w:rPr>
      <w:rFonts w:ascii="한양신명조" w:eastAsia="한양신명조"/>
      <w:color w:val="000000"/>
      <w:spacing w:val="-5"/>
      <w:kern w:val="2"/>
      <w:sz w:val="26"/>
      <w:szCs w:val="24"/>
    </w:rPr>
  </w:style>
  <w:style w:type="paragraph" w:customStyle="1" w:styleId="xl63">
    <w:name w:val="xl63"/>
    <w:uiPriority w:val="4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67">
    <w:name w:val="xl67"/>
    <w:uiPriority w:val="4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66">
    <w:name w:val="xl66"/>
    <w:uiPriority w:val="4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color w:val="000000"/>
      <w:kern w:val="2"/>
      <w:sz w:val="22"/>
      <w:szCs w:val="24"/>
    </w:rPr>
  </w:style>
  <w:style w:type="paragraph" w:customStyle="1" w:styleId="xl65">
    <w:name w:val="xl65"/>
    <w:uiPriority w:val="4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color w:val="000000"/>
      <w:kern w:val="2"/>
      <w:sz w:val="22"/>
      <w:szCs w:val="24"/>
    </w:rPr>
  </w:style>
  <w:style w:type="paragraph" w:customStyle="1" w:styleId="xl74">
    <w:name w:val="xl74"/>
    <w:uiPriority w:val="4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color w:val="000000"/>
      <w:kern w:val="2"/>
      <w:sz w:val="22"/>
      <w:szCs w:val="24"/>
    </w:rPr>
  </w:style>
  <w:style w:type="paragraph" w:customStyle="1" w:styleId="xl75">
    <w:name w:val="xl75"/>
    <w:uiPriority w:val="4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color w:val="000000"/>
      <w:kern w:val="2"/>
      <w:sz w:val="22"/>
      <w:szCs w:val="24"/>
    </w:rPr>
  </w:style>
  <w:style w:type="paragraph" w:customStyle="1" w:styleId="xl77">
    <w:name w:val="xl77"/>
    <w:uiPriority w:val="4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85">
    <w:name w:val="xl85"/>
    <w:uiPriority w:val="4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18"/>
      <w:szCs w:val="24"/>
    </w:rPr>
  </w:style>
  <w:style w:type="paragraph" w:customStyle="1" w:styleId="xl83">
    <w:name w:val="xl83"/>
    <w:uiPriority w:val="4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18"/>
      <w:szCs w:val="24"/>
    </w:rPr>
  </w:style>
  <w:style w:type="paragraph" w:styleId="ac">
    <w:name w:val="Body Text"/>
    <w:uiPriority w:val="4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300"/>
      <w:jc w:val="both"/>
      <w:textAlignment w:val="baseline"/>
    </w:pPr>
    <w:rPr>
      <w:rFonts w:ascii="바탕" w:eastAsia="바탕"/>
      <w:color w:val="000000"/>
      <w:kern w:val="2"/>
      <w:szCs w:val="24"/>
    </w:rPr>
  </w:style>
  <w:style w:type="paragraph" w:customStyle="1" w:styleId="O">
    <w:name w:val="구분자(O)"/>
    <w:uiPriority w:val="50"/>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300"/>
      <w:jc w:val="both"/>
      <w:textAlignment w:val="baseline"/>
    </w:pPr>
    <w:rPr>
      <w:rFonts w:ascii="HCI Poppy" w:eastAsia="휴먼명조"/>
      <w:color w:val="000000"/>
      <w:kern w:val="2"/>
      <w:sz w:val="24"/>
      <w:szCs w:val="24"/>
    </w:rPr>
  </w:style>
  <w:style w:type="paragraph" w:customStyle="1" w:styleId="ad">
    <w:name w:val="□  본문"/>
    <w:uiPriority w:val="5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40" w:hanging="440"/>
      <w:jc w:val="both"/>
      <w:textAlignment w:val="baseline"/>
    </w:pPr>
    <w:rPr>
      <w:rFonts w:ascii="HCI Poppy" w:eastAsia="휴먼명조"/>
      <w:color w:val="000000"/>
      <w:kern w:val="2"/>
      <w:sz w:val="30"/>
      <w:szCs w:val="24"/>
    </w:rPr>
  </w:style>
  <w:style w:type="paragraph" w:customStyle="1" w:styleId="ae">
    <w:name w:val="○본문"/>
    <w:uiPriority w:val="52"/>
    <w:pPr>
      <w:widowControl w:val="0"/>
      <w:pBdr>
        <w:top w:val="none" w:sz="2" w:space="0" w:color="000000"/>
        <w:left w:val="none" w:sz="2" w:space="0" w:color="000000"/>
        <w:bottom w:val="none" w:sz="2" w:space="0" w:color="000000"/>
        <w:right w:val="none" w:sz="2" w:space="0" w:color="000000"/>
      </w:pBdr>
      <w:autoSpaceDE w:val="0"/>
      <w:autoSpaceDN w:val="0"/>
      <w:snapToGrid w:val="0"/>
      <w:spacing w:line="384" w:lineRule="auto"/>
      <w:ind w:left="930" w:hanging="330"/>
      <w:textAlignment w:val="baseline"/>
    </w:pPr>
    <w:rPr>
      <w:rFonts w:ascii="HCI Poppy" w:eastAsia="휴먼명조"/>
      <w:color w:val="000000"/>
      <w:kern w:val="2"/>
      <w:sz w:val="24"/>
      <w:szCs w:val="24"/>
    </w:rPr>
  </w:style>
  <w:style w:type="paragraph" w:customStyle="1" w:styleId="11">
    <w:name w:val="1)소제목"/>
    <w:uiPriority w:val="53"/>
    <w:pPr>
      <w:widowControl w:val="0"/>
      <w:pBdr>
        <w:top w:val="none" w:sz="2" w:space="0" w:color="000000"/>
        <w:left w:val="none" w:sz="2" w:space="0" w:color="000000"/>
        <w:bottom w:val="none" w:sz="2" w:space="0" w:color="000000"/>
        <w:right w:val="none" w:sz="2" w:space="0" w:color="000000"/>
      </w:pBdr>
      <w:autoSpaceDE w:val="0"/>
      <w:autoSpaceDN w:val="0"/>
      <w:snapToGrid w:val="0"/>
      <w:spacing w:before="100" w:line="384" w:lineRule="auto"/>
      <w:ind w:left="240"/>
      <w:textAlignment w:val="baseline"/>
    </w:pPr>
    <w:rPr>
      <w:rFonts w:ascii="HCI Poppy" w:eastAsia="휴먼명조"/>
      <w:b/>
      <w:color w:val="000000"/>
      <w:kern w:val="2"/>
      <w:sz w:val="26"/>
      <w:szCs w:val="24"/>
    </w:rPr>
  </w:style>
  <w:style w:type="paragraph" w:customStyle="1" w:styleId="MS">
    <w:name w:val="MS바탕글"/>
    <w:uiPriority w:val="5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Times New Roman" w:eastAsia="바탕"/>
      <w:color w:val="000000"/>
      <w:kern w:val="2"/>
      <w:szCs w:val="24"/>
    </w:rPr>
  </w:style>
  <w:style w:type="paragraph" w:customStyle="1" w:styleId="12">
    <w:name w:val="개요 1"/>
    <w:uiPriority w:val="5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149" w:hanging="149"/>
      <w:jc w:val="both"/>
      <w:textAlignment w:val="baseline"/>
    </w:pPr>
    <w:rPr>
      <w:rFonts w:ascii="한양신명조" w:eastAsia="한양신명조"/>
      <w:color w:val="000000"/>
      <w:kern w:val="2"/>
      <w:szCs w:val="24"/>
    </w:rPr>
  </w:style>
  <w:style w:type="paragraph" w:customStyle="1" w:styleId="3">
    <w:name w:val="개요 3"/>
    <w:uiPriority w:val="5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549" w:hanging="149"/>
      <w:jc w:val="both"/>
      <w:textAlignment w:val="baseline"/>
    </w:pPr>
    <w:rPr>
      <w:rFonts w:ascii="한양신명조" w:eastAsia="한양신명조"/>
      <w:color w:val="000000"/>
      <w:kern w:val="2"/>
      <w:szCs w:val="24"/>
    </w:rPr>
  </w:style>
  <w:style w:type="paragraph" w:customStyle="1" w:styleId="20">
    <w:name w:val="중간제목(옛체20)"/>
    <w:uiPriority w:val="57"/>
    <w:pPr>
      <w:widowControl w:val="0"/>
      <w:pBdr>
        <w:top w:val="none" w:sz="2" w:space="0" w:color="000000"/>
        <w:left w:val="none" w:sz="2" w:space="0" w:color="000000"/>
        <w:bottom w:val="none" w:sz="2" w:space="0" w:color="000000"/>
        <w:right w:val="none" w:sz="2" w:space="0" w:color="000000"/>
      </w:pBdr>
      <w:autoSpaceDE w:val="0"/>
      <w:autoSpaceDN w:val="0"/>
      <w:snapToGrid w:val="0"/>
      <w:spacing w:line="360" w:lineRule="auto"/>
      <w:jc w:val="center"/>
      <w:textAlignment w:val="baseline"/>
    </w:pPr>
    <w:rPr>
      <w:rFonts w:ascii="한양궁서" w:eastAsia="휴먼옛체"/>
      <w:color w:val="000000"/>
      <w:kern w:val="2"/>
      <w:sz w:val="40"/>
      <w:szCs w:val="24"/>
    </w:rPr>
  </w:style>
  <w:style w:type="paragraph" w:customStyle="1" w:styleId="15">
    <w:name w:val="작은제목(중고딕15)"/>
    <w:uiPriority w:val="5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jc w:val="both"/>
      <w:textAlignment w:val="baseline"/>
    </w:pPr>
    <w:rPr>
      <w:rFonts w:ascii="한양중고딕" w:eastAsia="한양중고딕"/>
      <w:color w:val="000000"/>
      <w:kern w:val="2"/>
      <w:sz w:val="30"/>
      <w:szCs w:val="24"/>
    </w:rPr>
  </w:style>
  <w:style w:type="paragraph" w:customStyle="1" w:styleId="af">
    <w:name w:val="표안"/>
    <w:uiPriority w:val="5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60" w:right="60"/>
      <w:jc w:val="both"/>
      <w:textAlignment w:val="baseline"/>
    </w:pPr>
    <w:rPr>
      <w:rFonts w:ascii="-윤고딕120" w:eastAsia="-윤고딕120"/>
      <w:color w:val="000000"/>
      <w:spacing w:val="-5"/>
      <w:w w:val="95"/>
      <w:kern w:val="2"/>
      <w:szCs w:val="24"/>
    </w:rPr>
  </w:style>
  <w:style w:type="paragraph" w:customStyle="1" w:styleId="af0">
    <w:name w:val="  본문"/>
    <w:uiPriority w:val="6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50" w:hanging="450"/>
      <w:jc w:val="both"/>
      <w:textAlignment w:val="baseline"/>
    </w:pPr>
    <w:rPr>
      <w:rFonts w:ascii="HCI Poppy" w:eastAsia="휴먼명조"/>
      <w:color w:val="000000"/>
      <w:kern w:val="2"/>
      <w:sz w:val="30"/>
      <w:szCs w:val="24"/>
    </w:rPr>
  </w:style>
  <w:style w:type="paragraph" w:customStyle="1" w:styleId="af1">
    <w:name w:val="본문내용"/>
    <w:uiPriority w:val="6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480" w:lineRule="auto"/>
      <w:ind w:firstLine="200"/>
      <w:jc w:val="both"/>
      <w:textAlignment w:val="baseline"/>
    </w:pPr>
    <w:rPr>
      <w:rFonts w:ascii="#신명조" w:eastAsia="#신명조"/>
      <w:color w:val="000000"/>
      <w:spacing w:val="-6"/>
      <w:kern w:val="2"/>
      <w:sz w:val="26"/>
      <w:szCs w:val="24"/>
    </w:rPr>
  </w:style>
  <w:style w:type="paragraph" w:customStyle="1" w:styleId="af2">
    <w:name w:val="동글탱이"/>
    <w:uiPriority w:val="6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467" w:hanging="367"/>
      <w:jc w:val="both"/>
      <w:textAlignment w:val="baseline"/>
    </w:pPr>
    <w:rPr>
      <w:rFonts w:ascii="한양신명조" w:eastAsia="한양신명조"/>
      <w:color w:val="000000"/>
      <w:kern w:val="2"/>
      <w:sz w:val="24"/>
      <w:szCs w:val="24"/>
    </w:rPr>
  </w:style>
  <w:style w:type="paragraph" w:customStyle="1" w:styleId="100">
    <w:name w:val="본문(중고딕10)"/>
    <w:uiPriority w:val="6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14" w:line="360" w:lineRule="auto"/>
      <w:jc w:val="both"/>
      <w:textAlignment w:val="baseline"/>
    </w:pPr>
    <w:rPr>
      <w:rFonts w:ascii="한양신명조" w:eastAsia="한양신명조"/>
      <w:color w:val="000000"/>
      <w:kern w:val="2"/>
      <w:sz w:val="30"/>
      <w:szCs w:val="24"/>
    </w:rPr>
  </w:style>
  <w:style w:type="paragraph" w:customStyle="1" w:styleId="13">
    <w:name w:val="개요 1(네모)"/>
    <w:uiPriority w:val="64"/>
    <w:pPr>
      <w:widowControl w:val="0"/>
      <w:pBdr>
        <w:top w:val="none" w:sz="2" w:space="0" w:color="000000"/>
        <w:left w:val="none" w:sz="2" w:space="0" w:color="000000"/>
        <w:bottom w:val="none" w:sz="2" w:space="0" w:color="000000"/>
        <w:right w:val="none" w:sz="2" w:space="0" w:color="000000"/>
      </w:pBdr>
      <w:autoSpaceDE w:val="0"/>
      <w:autoSpaceDN w:val="0"/>
      <w:snapToGrid w:val="0"/>
      <w:spacing w:before="397" w:line="432" w:lineRule="auto"/>
      <w:ind w:left="114"/>
      <w:textAlignment w:val="baseline"/>
    </w:pPr>
    <w:rPr>
      <w:rFonts w:ascii="한양신명조" w:eastAsia="한양신명조"/>
      <w:b/>
      <w:color w:val="000000"/>
      <w:kern w:val="2"/>
      <w:sz w:val="36"/>
      <w:szCs w:val="24"/>
    </w:rPr>
  </w:style>
  <w:style w:type="paragraph" w:customStyle="1" w:styleId="xl81">
    <w:name w:val="xl81"/>
    <w:uiPriority w:val="6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컴바탕" w:eastAsia="휴먼고딕"/>
      <w:color w:val="000000"/>
      <w:kern w:val="2"/>
      <w:szCs w:val="24"/>
    </w:rPr>
  </w:style>
  <w:style w:type="paragraph" w:customStyle="1" w:styleId="xl86">
    <w:name w:val="xl86"/>
    <w:uiPriority w:val="6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Cs w:val="24"/>
    </w:rPr>
  </w:style>
  <w:style w:type="paragraph" w:customStyle="1" w:styleId="xl98">
    <w:name w:val="xl98"/>
    <w:uiPriority w:val="6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110">
    <w:name w:val="본문(신명 신명조11)"/>
    <w:uiPriority w:val="6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8" w:lineRule="auto"/>
      <w:jc w:val="both"/>
      <w:textAlignment w:val="baseline"/>
    </w:pPr>
    <w:rPr>
      <w:rFonts w:ascii="신명 신명조" w:eastAsia="신명 신명조"/>
      <w:color w:val="000000"/>
      <w:spacing w:val="-9"/>
      <w:kern w:val="2"/>
      <w:sz w:val="22"/>
      <w:szCs w:val="24"/>
    </w:rPr>
  </w:style>
  <w:style w:type="paragraph" w:customStyle="1" w:styleId="xl22">
    <w:name w:val="xl22"/>
    <w:uiPriority w:val="69"/>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돋움" w:eastAsia="돋움"/>
      <w:color w:val="000000"/>
      <w:kern w:val="2"/>
      <w:sz w:val="22"/>
      <w:szCs w:val="24"/>
    </w:rPr>
  </w:style>
  <w:style w:type="paragraph" w:customStyle="1" w:styleId="sw">
    <w:name w:val="가s/w"/>
    <w:uiPriority w:val="7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line="432" w:lineRule="auto"/>
      <w:ind w:firstLine="500"/>
      <w:jc w:val="both"/>
      <w:textAlignment w:val="baseline"/>
    </w:pPr>
    <w:rPr>
      <w:rFonts w:ascii="신명 중고딕" w:eastAsia="신명 중고딕"/>
      <w:color w:val="000000"/>
      <w:kern w:val="2"/>
      <w:sz w:val="30"/>
      <w:szCs w:val="24"/>
    </w:rPr>
  </w:style>
  <w:style w:type="paragraph" w:customStyle="1" w:styleId="td">
    <w:name w:val="td"/>
    <w:uiPriority w:val="71"/>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color w:val="000000"/>
      <w:kern w:val="2"/>
      <w:sz w:val="22"/>
      <w:szCs w:val="24"/>
    </w:rPr>
  </w:style>
  <w:style w:type="paragraph" w:customStyle="1" w:styleId="xl64">
    <w:name w:val="xl64"/>
    <w:uiPriority w:val="72"/>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궁서체" w:eastAsia="궁서체"/>
      <w:color w:val="000000"/>
      <w:kern w:val="2"/>
      <w:sz w:val="36"/>
      <w:szCs w:val="24"/>
    </w:rPr>
  </w:style>
  <w:style w:type="paragraph" w:customStyle="1" w:styleId="xl110">
    <w:name w:val="xl110"/>
    <w:uiPriority w:val="73"/>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12">
    <w:name w:val="xl112"/>
    <w:uiPriority w:val="7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14">
    <w:name w:val="xl114"/>
    <w:uiPriority w:val="7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19">
    <w:name w:val="xl119"/>
    <w:uiPriority w:val="7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17">
    <w:name w:val="xl117"/>
    <w:uiPriority w:val="7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21">
    <w:name w:val="xl121"/>
    <w:uiPriority w:val="78"/>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22">
    <w:name w:val="xl122"/>
    <w:uiPriority w:val="79"/>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0">
    <w:name w:val="xl100"/>
    <w:uiPriority w:val="80"/>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87">
    <w:name w:val="xl87"/>
    <w:uiPriority w:val="81"/>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6">
    <w:name w:val="xl106"/>
    <w:uiPriority w:val="82"/>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xl99">
    <w:name w:val="xl99"/>
    <w:uiPriority w:val="83"/>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3">
    <w:name w:val="xl103"/>
    <w:uiPriority w:val="8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08">
    <w:name w:val="xl108"/>
    <w:uiPriority w:val="8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xl102">
    <w:name w:val="xl102"/>
    <w:uiPriority w:val="8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04">
    <w:name w:val="xl104"/>
    <w:uiPriority w:val="8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14">
    <w:name w:val="1.타이틀"/>
    <w:uiPriority w:val="88"/>
    <w:pPr>
      <w:widowControl w:val="0"/>
      <w:pBdr>
        <w:top w:val="none" w:sz="2" w:space="0" w:color="000000"/>
        <w:left w:val="none" w:sz="2" w:space="0" w:color="000000"/>
        <w:bottom w:val="none" w:sz="2" w:space="0" w:color="000000"/>
        <w:right w:val="none" w:sz="2" w:space="0" w:color="000000"/>
      </w:pBdr>
      <w:autoSpaceDE w:val="0"/>
      <w:autoSpaceDN w:val="0"/>
      <w:snapToGrid w:val="0"/>
      <w:spacing w:line="312" w:lineRule="auto"/>
      <w:textAlignment w:val="baseline"/>
    </w:pPr>
    <w:rPr>
      <w:rFonts w:ascii="HY견고딕" w:eastAsia="HY견고딕"/>
      <w:color w:val="000080"/>
      <w:kern w:val="2"/>
      <w:sz w:val="28"/>
      <w:szCs w:val="24"/>
    </w:rPr>
  </w:style>
  <w:style w:type="paragraph" w:customStyle="1" w:styleId="af3">
    <w:name w:val="네모"/>
    <w:uiPriority w:val="8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after="57" w:line="360" w:lineRule="auto"/>
      <w:ind w:left="816" w:hanging="365"/>
      <w:jc w:val="both"/>
      <w:textAlignment w:val="baseline"/>
    </w:pPr>
    <w:rPr>
      <w:rFonts w:ascii="HCI Poppy" w:eastAsia="휴먼명조"/>
      <w:color w:val="000000"/>
      <w:kern w:val="2"/>
      <w:sz w:val="24"/>
      <w:szCs w:val="24"/>
    </w:rPr>
  </w:style>
  <w:style w:type="paragraph" w:customStyle="1" w:styleId="af4">
    <w:name w:val="머리말"/>
    <w:uiPriority w:val="90"/>
    <w:pPr>
      <w:widowControl w:val="0"/>
      <w:pBdr>
        <w:top w:val="none" w:sz="2" w:space="0" w:color="000000"/>
        <w:left w:val="none" w:sz="2" w:space="0" w:color="000000"/>
        <w:bottom w:val="none" w:sz="2" w:space="0" w:color="000000"/>
        <w:right w:val="none" w:sz="2" w:space="0" w:color="000000"/>
      </w:pBdr>
      <w:tabs>
        <w:tab w:val="left" w:pos="0"/>
      </w:tabs>
      <w:autoSpaceDE w:val="0"/>
      <w:autoSpaceDN w:val="0"/>
      <w:spacing w:line="360" w:lineRule="auto"/>
      <w:jc w:val="both"/>
      <w:textAlignment w:val="baseline"/>
    </w:pPr>
    <w:rPr>
      <w:rFonts w:ascii="굴림" w:eastAsia="굴림"/>
      <w:color w:val="000000"/>
      <w:spacing w:val="-2"/>
      <w:w w:val="98"/>
      <w:kern w:val="2"/>
      <w:sz w:val="18"/>
      <w:szCs w:val="24"/>
    </w:rPr>
  </w:style>
  <w:style w:type="paragraph" w:styleId="af5">
    <w:name w:val="header"/>
    <w:basedOn w:val="a"/>
    <w:link w:val="Char"/>
    <w:uiPriority w:val="99"/>
    <w:unhideWhenUsed/>
    <w:rsid w:val="00CB1F1D"/>
    <w:pPr>
      <w:tabs>
        <w:tab w:val="center" w:pos="4513"/>
        <w:tab w:val="right" w:pos="9026"/>
      </w:tabs>
      <w:snapToGrid w:val="0"/>
    </w:pPr>
  </w:style>
  <w:style w:type="character" w:customStyle="1" w:styleId="Char">
    <w:name w:val="머리글 Char"/>
    <w:basedOn w:val="a0"/>
    <w:link w:val="af5"/>
    <w:uiPriority w:val="99"/>
    <w:rsid w:val="00CB1F1D"/>
  </w:style>
  <w:style w:type="paragraph" w:styleId="af6">
    <w:name w:val="footer"/>
    <w:basedOn w:val="a"/>
    <w:link w:val="Char0"/>
    <w:uiPriority w:val="99"/>
    <w:unhideWhenUsed/>
    <w:rsid w:val="00CB1F1D"/>
    <w:pPr>
      <w:tabs>
        <w:tab w:val="center" w:pos="4513"/>
        <w:tab w:val="right" w:pos="9026"/>
      </w:tabs>
      <w:snapToGrid w:val="0"/>
    </w:pPr>
  </w:style>
  <w:style w:type="character" w:customStyle="1" w:styleId="Char0">
    <w:name w:val="바닥글 Char"/>
    <w:basedOn w:val="a0"/>
    <w:link w:val="af6"/>
    <w:uiPriority w:val="99"/>
    <w:rsid w:val="00CB1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098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ReportImage1" Type="http://schemas.openxmlformats.org/officeDocument/2006/relationships/image" Target="media/modeling_report_1.png"/><Relationship Id="rIdReportImage2" Type="http://schemas.openxmlformats.org/officeDocument/2006/relationships/image" Target="media/modeling_report_2.png"/><Relationship Id="rIdReportImage3" Type="http://schemas.openxmlformats.org/officeDocument/2006/relationships/image" Target="media/modeling_report_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133</Words>
  <Characters>763</Characters>
  <Application>Microsoft Office Word</Application>
  <DocSecurity>4</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권혁준</dc:creator>
  <cp:keywords/>
  <cp:lastModifiedBy>박화랑</cp:lastModifiedBy>
  <cp:revision>2</cp:revision>
  <dcterms:created xsi:type="dcterms:W3CDTF">2026-10-09T11:53:00Z</dcterms:created>
  <dcterms:modified xsi:type="dcterms:W3CDTF">2026-10-09T11:53:00Z</dcterms:modified>
  <cp:version>0501.0001.01</cp:version>
</cp:coreProperties>
</file>