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100" w:type="dxa"/>
        <w:tblBorders>
          <w:top w:val="single" w:sz="3" w:space="0" w:color="000000"/>
          <w:left w:val="single" w:sz="3" w:space="0" w:color="000000"/>
          <w:bottom w:val="single" w:sz="3" w:space="0" w:color="000000"/>
          <w:right w:val="single" w:sz="3" w:space="0" w:color="000000"/>
        </w:tblBorders>
        <w:tblCellMar>
          <w:top w:w="28" w:type="dxa"/>
          <w:left w:w="28" w:type="dxa"/>
          <w:bottom w:w="28" w:type="dxa"/>
          <w:right w:w="28" w:type="dxa"/>
        </w:tblCellMar>
        <w:tblLook w:val="04A0" w:firstRow="1" w:lastRow="0" w:firstColumn="1" w:lastColumn="0" w:noHBand="0" w:noVBand="1"/>
      </w:tblPr>
      <w:tblGrid>
        <w:gridCol w:w="1432"/>
        <w:gridCol w:w="7668"/>
      </w:tblGrid>
      <w:tr>
        <w:trPr>
          <w:trHeight w:val="636"/>
        </w:trPr>
        <w:tc>
          <w:tcPr>
            <w:tcW w:w="9100" w:type="dxa"/>
            <w:gridSpan w:val="2"/>
            <w:tcBorders>
              <w:top w:val="single" w:sz="5" w:space="0" w:color="000000"/>
              <w:left w:val="single" w:sz="5" w:space="0" w:color="000000"/>
              <w:bottom w:val="single" w:sz="5" w:space="0" w:color="000000"/>
              <w:right w:val="single" w:sz="5" w:space="0" w:color="000000"/>
            </w:tcBorders>
            <w:shd w:val="clear" w:color="auto" w:fill="F0F0F0"/>
            <w:vAlign w:val="center"/>
          </w:tcPr>
          <w:p>
            <w:pPr>
              <w:pStyle w:val="a3"/>
              <w:wordWrap/>
              <w:spacing w:line="264" w:lineRule="auto"/>
              <w:jc w:val="center"/>
              <w:rPr>
                <w:shd w:val="pct15" w:color="auto" w:fill="FFFFFF"/>
              </w:rPr>
            </w:pPr>
            <w:r>
              <w:rPr>
                <w:rFonts w:ascii="돋움" w:eastAsia="돋움"/>
                <w:b/>
                <w:sz w:val="30"/>
                <w:shd w:val="clear" w:color="auto" w:fill="auto"/>
              </w:rPr>
              <w:t>모델링 결과서</w:t>
            </w:r>
          </w:p>
        </w:tc>
      </w:tr>
      <w:tr>
        <w:trPr>
          <w:trHeight w:val="189"/>
        </w:trPr>
        <w:tc>
          <w:tcPr>
            <w:tcW w:w="9100" w:type="dxa"/>
            <w:gridSpan w:val="2"/>
            <w:tcBorders>
              <w:top w:val="single" w:sz="5" w:space="0" w:color="000000"/>
              <w:left w:val="none" w:sz="5" w:space="0" w:color="000000"/>
              <w:bottom w:val="single" w:sz="5" w:space="0" w:color="000000"/>
              <w:right w:val="none" w:sz="5" w:space="0" w:color="000000"/>
            </w:tcBorders>
            <w:vAlign w:val="center"/>
          </w:tcPr>
          <w:p>
            <w:pPr>
              <w:pStyle w:val="a3"/>
              <w:wordWrap/>
              <w:spacing w:line="264" w:lineRule="auto"/>
              <w:jc w:val="center"/>
              <w:rPr>
                <w:rFonts w:ascii="돋움" w:eastAsia="돋움"/>
                <w:b/>
                <w:sz w:val="2"/>
              </w:rPr>
            </w:pPr>
          </w:p>
        </w:tc>
      </w:tr>
      <w:tr>
        <w:trPr>
          <w:trHeight w:val="522"/>
        </w:trPr>
        <w:tc>
          <w:tcPr>
            <w:tcW w:w="1432" w:type="dxa"/>
            <w:tcBorders>
              <w:top w:val="single" w:sz="5" w:space="0" w:color="000000"/>
              <w:left w:val="single" w:sz="5" w:space="0" w:color="000000"/>
              <w:bottom w:val="single" w:sz="5" w:space="0" w:color="000000"/>
              <w:right w:val="single" w:sz="5" w:space="0" w:color="000000"/>
            </w:tcBorders>
            <w:shd w:val="clear" w:color="auto" w:fill="F0F0F0"/>
            <w:vAlign w:val="center"/>
          </w:tcPr>
          <w:p>
            <w:pPr>
              <w:pStyle w:val="a3"/>
              <w:wordWrap/>
              <w:spacing w:line="312" w:lineRule="auto"/>
              <w:jc w:val="center"/>
            </w:pPr>
            <w:r>
              <w:rPr>
                <w:rFonts w:eastAsia="돋움"/>
                <w:sz w:val="24"/>
                <w:shd w:val="clear" w:color="auto" w:fill="auto"/>
              </w:rPr>
              <w:t>접수번호</w:t>
            </w:r>
          </w:p>
        </w:tc>
        <w:tc>
          <w:tcPr>
            <w:tcW w:w="7668" w:type="dxa"/>
            <w:tcBorders>
              <w:top w:val="single" w:sz="5" w:space="0" w:color="000000"/>
              <w:left w:val="single" w:sz="5" w:space="0" w:color="000000"/>
              <w:bottom w:val="single" w:sz="5" w:space="0" w:color="000000"/>
              <w:right w:val="single" w:sz="5" w:space="0" w:color="000000"/>
            </w:tcBorders>
            <w:vAlign w:val="center"/>
          </w:tcPr>
          <w:p>
            <w:pPr>
              <w:pStyle w:val="a3"/>
              <w:spacing w:before="0" w:after="80" w:line="300" w:lineRule="auto"/>
              <w:keepNext w:val="0"/>
              <w:jc w:val="left"/>
            </w:pPr>
            <w:r>
              <w:rPr>
                <w:rFonts w:ascii="돋움" w:eastAsia="돋움" w:hAnsi="돋움"/>
                <w:color w:val="000000"/>
                <w:sz w:val="22"/>
              </w:rPr>
              <w:t xml:space="preserve"/>
            </w:r>
          </w:p>
        </w:tc>
      </w:tr>
      <w:tr>
        <w:trPr>
          <w:trHeight w:val="522"/>
        </w:trPr>
        <w:tc>
          <w:tcPr>
            <w:tcW w:w="1432" w:type="dxa"/>
            <w:tcBorders>
              <w:top w:val="single" w:sz="5" w:space="0" w:color="000000"/>
              <w:left w:val="single" w:sz="5" w:space="0" w:color="000000"/>
              <w:bottom w:val="single" w:sz="5" w:space="0" w:color="000000"/>
              <w:right w:val="single" w:sz="5" w:space="0" w:color="000000"/>
            </w:tcBorders>
            <w:shd w:val="clear" w:color="auto" w:fill="F0F0F0"/>
            <w:vAlign w:val="center"/>
          </w:tcPr>
          <w:p>
            <w:pPr>
              <w:pStyle w:val="a3"/>
              <w:wordWrap/>
              <w:spacing w:line="312" w:lineRule="auto"/>
              <w:jc w:val="center"/>
              <w:rPr>
                <w:shd w:val="clear" w:color="auto" w:fill="auto"/>
              </w:rPr>
            </w:pPr>
            <w:r>
              <w:rPr>
                <w:rFonts w:eastAsia="돋움"/>
                <w:sz w:val="24"/>
                <w:shd w:val="clear" w:color="auto" w:fill="auto"/>
              </w:rPr>
              <w:t>팀명</w:t>
            </w:r>
          </w:p>
        </w:tc>
        <w:tc>
          <w:tcPr>
            <w:tcW w:w="7668" w:type="dxa"/>
            <w:tcBorders>
              <w:top w:val="single" w:sz="5" w:space="0" w:color="000000"/>
              <w:left w:val="single" w:sz="5" w:space="0" w:color="000000"/>
              <w:bottom w:val="single" w:sz="5" w:space="0" w:color="000000"/>
              <w:right w:val="single" w:sz="5" w:space="0" w:color="000000"/>
            </w:tcBorders>
            <w:vAlign w:val="center"/>
          </w:tcPr>
          <w:p>
            <w:pPr>
              <w:pStyle w:val="a3"/>
              <w:spacing w:before="0" w:after="80" w:line="300" w:lineRule="auto"/>
              <w:keepNext w:val="0"/>
              <w:jc w:val="left"/>
            </w:pPr>
            <w:r>
              <w:rPr>
                <w:rFonts w:ascii="돋움" w:eastAsia="돋움" w:hAnsi="돋움"/>
                <w:color w:val="000000"/>
                <w:sz w:val="22"/>
              </w:rPr>
              <w:t xml:space="preserve">김형수없는김형수</w:t>
            </w:r>
          </w:p>
        </w:tc>
      </w:tr>
      <w:tr>
        <w:trPr>
          <w:trHeight w:val="608"/>
        </w:trPr>
        <w:tc>
          <w:tcPr>
            <w:tcW w:w="1432" w:type="dxa"/>
            <w:tcBorders>
              <w:top w:val="single" w:sz="5" w:space="0" w:color="000000"/>
              <w:left w:val="single" w:sz="5" w:space="0" w:color="000000"/>
              <w:bottom w:val="single" w:sz="5" w:space="0" w:color="000000"/>
              <w:right w:val="single" w:sz="5" w:space="0" w:color="000000"/>
            </w:tcBorders>
            <w:shd w:val="clear" w:color="auto" w:fill="F0F0F0"/>
            <w:vAlign w:val="center"/>
          </w:tcPr>
          <w:p>
            <w:pPr>
              <w:pStyle w:val="a3"/>
              <w:wordWrap/>
              <w:spacing w:line="312" w:lineRule="auto"/>
              <w:jc w:val="center"/>
              <w:rPr>
                <w:shd w:val="clear" w:color="auto" w:fill="auto"/>
              </w:rPr>
            </w:pPr>
            <w:r>
              <w:rPr>
                <w:rFonts w:ascii="돋움" w:eastAsia="돋움"/>
                <w:sz w:val="24"/>
                <w:shd w:val="clear" w:color="auto" w:fill="auto"/>
              </w:rPr>
              <w:t>공모전 중복 참여여부</w:t>
            </w:r>
          </w:p>
        </w:tc>
        <w:tc>
          <w:tcPr>
            <w:tcW w:w="7668" w:type="dxa"/>
            <w:tcBorders>
              <w:top w:val="single" w:sz="5" w:space="0" w:color="000000"/>
              <w:left w:val="single" w:sz="5" w:space="0" w:color="000000"/>
              <w:bottom w:val="single" w:sz="5" w:space="0" w:color="000000"/>
              <w:right w:val="single" w:sz="5" w:space="0" w:color="000000"/>
            </w:tcBorders>
            <w:vAlign w:val="center"/>
          </w:tcPr>
          <w:p>
            <w:pPr>
              <w:pStyle w:val="a3"/>
              <w:spacing w:before="0" w:after="80" w:line="300" w:lineRule="auto"/>
              <w:keepNext w:val="0"/>
              <w:jc w:val="left"/>
            </w:pPr>
            <w:r>
              <w:rPr>
                <w:rFonts w:ascii="돋움" w:eastAsia="돋움" w:hAnsi="돋움"/>
                <w:color w:val="000000"/>
                <w:sz w:val="22"/>
              </w:rPr>
              <w:t xml:space="preserve">없음</w:t>
            </w:r>
          </w:p>
        </w:tc>
      </w:tr>
      <w:tr>
        <w:trPr>
          <w:trHeight w:val="1172"/>
        </w:trPr>
        <w:tc>
          <w:tcPr>
            <w:tcW w:w="1432" w:type="dxa"/>
            <w:tcBorders>
              <w:top w:val="single" w:sz="5" w:space="0" w:color="000000"/>
              <w:left w:val="single" w:sz="5" w:space="0" w:color="000000"/>
              <w:bottom w:val="single" w:sz="5" w:space="0" w:color="000000"/>
              <w:right w:val="single" w:sz="5" w:space="0" w:color="000000"/>
            </w:tcBorders>
            <w:shd w:val="clear" w:color="auto" w:fill="F0F0F0"/>
            <w:vAlign w:val="center"/>
          </w:tcPr>
          <w:p>
            <w:pPr>
              <w:pStyle w:val="a3"/>
              <w:wordWrap/>
              <w:spacing w:line="312" w:lineRule="auto"/>
              <w:jc w:val="center"/>
              <w:rPr>
                <w:shd w:val="clear" w:color="auto" w:fill="auto"/>
              </w:rPr>
            </w:pPr>
            <w:r>
              <w:rPr>
                <w:rFonts w:ascii="돋움" w:eastAsia="돋움"/>
                <w:sz w:val="24"/>
                <w:shd w:val="clear" w:color="auto" w:fill="auto"/>
              </w:rPr>
              <w:t>주요 활용 라이브러리</w:t>
            </w:r>
          </w:p>
        </w:tc>
        <w:tc>
          <w:tcPr>
            <w:tcW w:w="7668" w:type="dxa"/>
            <w:tcBorders>
              <w:top w:val="single" w:sz="5" w:space="0" w:color="000000"/>
              <w:left w:val="single" w:sz="5" w:space="0" w:color="000000"/>
              <w:bottom w:val="single" w:sz="5" w:space="0" w:color="000000"/>
              <w:right w:val="single" w:sz="5" w:space="0" w:color="000000"/>
            </w:tcBorders>
            <w:vAlign w:val="center"/>
          </w:tcPr>
          <w:p>
            <w:pPr>
              <w:pStyle w:val="a3"/>
              <w:spacing w:before="0" w:after="80" w:line="300" w:lineRule="auto"/>
              <w:keepNext w:val="0"/>
              <w:jc w:val="left"/>
            </w:pPr>
            <w:r>
              <w:rPr>
                <w:rFonts w:ascii="돋움" w:eastAsia="돋움" w:hAnsi="돋움"/>
                <w:color w:val="000000"/>
                <w:sz w:val="22"/>
              </w:rPr>
              <w:t xml:space="preserve">PyTorch, segmentation_models_pytorch, timm, NumPy, OpenCV, Pillow</w:t>
            </w:r>
          </w:p>
        </w:tc>
      </w:tr>
      <w:tr>
        <w:trPr>
          <w:trHeight w:val="522"/>
        </w:trPr>
        <w:tc>
          <w:tcPr>
            <w:tcW w:w="9100" w:type="dxa"/>
            <w:gridSpan w:val="2"/>
            <w:tcBorders>
              <w:top w:val="single" w:sz="5" w:space="0" w:color="000000"/>
              <w:left w:val="single" w:sz="5" w:space="0" w:color="000000"/>
              <w:bottom w:val="single" w:sz="5" w:space="0" w:color="000000"/>
              <w:right w:val="single" w:sz="5" w:space="0" w:color="000000"/>
            </w:tcBorders>
            <w:shd w:val="clear" w:color="auto" w:fill="F0F0F0"/>
            <w:vAlign w:val="center"/>
          </w:tcPr>
          <w:p>
            <w:pPr>
              <w:pStyle w:val="a3"/>
              <w:wordWrap/>
              <w:spacing w:line="312" w:lineRule="auto"/>
              <w:jc w:val="center"/>
            </w:pPr>
            <w:r>
              <w:rPr>
                <w:rFonts w:ascii="돋움" w:eastAsia="돋움"/>
                <w:b/>
                <w:sz w:val="24"/>
                <w:shd w:val="clear" w:color="auto" w:fill="auto"/>
              </w:rPr>
              <w:t>배경 및 아이디어 소개(요약)</w:t>
            </w:r>
          </w:p>
        </w:tc>
      </w:tr>
      <w:tr>
        <w:tc>
          <w:tcPr>
            <w:tcW w:w="9100" w:type="dxa"/>
            <w:gridSpan w:val="2"/>
            <w:tcBorders>
              <w:top w:val="single" w:sz="5" w:space="0" w:color="000000"/>
              <w:left w:val="single" w:sz="5" w:space="0" w:color="000000"/>
              <w:bottom w:val="single" w:sz="5" w:space="0" w:color="000000"/>
              <w:right w:val="single" w:sz="5" w:space="0" w:color="000000"/>
            </w:tcBorders>
            <w:vAlign w:val="center"/>
          </w:tcPr>
          <w:p>
            <w:pPr>
              <w:pStyle w:val="a3"/>
              <w:spacing w:before="0" w:after="80" w:line="300" w:lineRule="auto"/>
              <w:keepNext w:val="0"/>
              <w:jc w:val="left"/>
            </w:pPr>
            <w:r>
              <w:rPr>
                <w:rFonts w:ascii="돋움" w:eastAsia="돋움" w:hAnsi="돋움"/>
                <w:color w:val="000000"/>
                <w:sz w:val="22"/>
              </w:rPr>
              <w:t xml:space="preserve">◦ 아이디어 제안 배경</w:t>
            </w:r>
          </w:p>
          <w:p>
            <w:pPr>
              <w:pStyle w:val="a3"/>
              <w:spacing w:before="0" w:after="80" w:line="300" w:lineRule="auto"/>
              <w:keepNext w:val="0"/>
              <w:jc w:val="left"/>
            </w:pPr>
            <w:r>
              <w:rPr>
                <w:rFonts w:ascii="돋움" w:eastAsia="돋움" w:hAnsi="돋움"/>
                <w:color w:val="000000"/>
                <w:sz w:val="22"/>
              </w:rPr>
              <w:t xml:space="preserve">고탄성 알루미늄 합금 현미경 이미지의 네 상을 자동 분할한다.</w:t>
            </w:r>
          </w:p>
          <w:p>
            <w:pPr>
              <w:pStyle w:val="a3"/>
              <w:spacing w:before="0" w:after="80" w:line="300" w:lineRule="auto"/>
              <w:keepNext w:val="0"/>
              <w:jc w:val="left"/>
            </w:pPr>
            <w:r>
              <w:rPr>
                <w:rFonts w:ascii="돋움" w:eastAsia="돋움" w:hAnsi="돋움"/>
                <w:color w:val="000000"/>
                <w:sz w:val="22"/>
              </w:rPr>
              <w:t xml:space="preserve">밝기와 해상도 차이를 정규화하고 서로 다른 두 분할 모델을 결합했다.</w:t>
            </w:r>
          </w:p>
          <w:p>
            <w:pPr>
              <w:pStyle w:val="a3"/>
              <w:spacing w:before="0" w:after="80" w:line="300" w:lineRule="auto"/>
              <w:keepNext w:val="0"/>
              <w:jc w:val="left"/>
            </w:pPr>
            <w:r>
              <w:rPr>
                <w:rFonts w:ascii="돋움" w:eastAsia="돋움" w:hAnsi="돋움"/>
                <w:color w:val="000000"/>
                <w:sz w:val="22"/>
              </w:rPr>
              <w:t xml:space="preserve">학습 70장으로 학습한 최종 모델은 검증 20장에서 mIoU 80.62%를 기록했다.</w:t>
            </w:r>
          </w:p>
          <w:p>
            <w:pPr>
              <w:pStyle w:val="a3"/>
              <w:spacing w:before="0" w:after="80" w:line="300" w:lineRule="auto"/>
              <w:keepNext w:val="0"/>
              <w:jc w:val="left"/>
            </w:pPr>
            <w:r>
              <w:rPr>
                <w:rFonts w:ascii="돋움" w:eastAsia="돋움" w:hAnsi="돋움"/>
                <w:color w:val="000000"/>
                <w:sz w:val="22"/>
              </w:rPr>
              <w:t xml:space="preserve"/>
            </w:r>
          </w:p>
          <w:p>
            <w:pPr>
              <w:pStyle w:val="a3"/>
              <w:spacing w:before="0" w:after="80" w:line="300" w:lineRule="auto"/>
              <w:keepNext w:val="0"/>
              <w:jc w:val="left"/>
            </w:pPr>
            <w:r>
              <w:rPr>
                <w:rFonts w:ascii="돋움" w:eastAsia="돋움" w:hAnsi="돋움"/>
                <w:color w:val="000000"/>
                <w:sz w:val="22"/>
              </w:rPr>
              <w:t xml:space="preserve"/>
            </w:r>
          </w:p>
          <w:p>
            <w:pPr>
              <w:pStyle w:val="a3"/>
              <w:spacing w:before="0" w:after="80" w:line="300" w:lineRule="auto"/>
              <w:keepNext w:val="0"/>
              <w:jc w:val="left"/>
            </w:pPr>
            <w:r>
              <w:rPr>
                <w:rFonts w:ascii="돋움" w:eastAsia="돋움" w:hAnsi="돋움"/>
                <w:color w:val="000000"/>
                <w:sz w:val="22"/>
              </w:rPr>
              <w:t xml:space="preserve"/>
            </w:r>
          </w:p>
          <w:p>
            <w:pPr>
              <w:pStyle w:val="a3"/>
              <w:spacing w:before="0" w:after="80" w:line="300" w:lineRule="auto"/>
              <w:keepNext w:val="0"/>
              <w:jc w:val="left"/>
            </w:pPr>
            <w:r>
              <w:rPr>
                <w:rFonts w:ascii="돋움" w:eastAsia="돋움" w:hAnsi="돋움"/>
                <w:color w:val="000000"/>
                <w:sz w:val="22"/>
              </w:rPr>
              <w:t xml:space="preserve"/>
            </w:r>
          </w:p>
          <w:p>
            <w:pPr>
              <w:pStyle w:val="a3"/>
              <w:spacing w:before="0" w:after="80" w:line="300" w:lineRule="auto"/>
              <w:keepNext w:val="0"/>
              <w:jc w:val="left"/>
            </w:pPr>
            <w:r>
              <w:rPr>
                <w:rFonts w:ascii="돋움" w:eastAsia="돋움" w:hAnsi="돋움"/>
                <w:color w:val="000000"/>
                <w:sz w:val="22"/>
              </w:rPr>
              <w:t xml:space="preserve">◦ 파급효과</w:t>
            </w:r>
          </w:p>
          <w:p>
            <w:pPr>
              <w:pStyle w:val="a3"/>
              <w:spacing w:before="0" w:after="80" w:line="300" w:lineRule="auto"/>
              <w:keepNext w:val="0"/>
              <w:jc w:val="left"/>
            </w:pPr>
            <w:r>
              <w:rPr>
                <w:rFonts w:ascii="돋움" w:eastAsia="돋움" w:hAnsi="돋움"/>
                <w:color w:val="000000"/>
                <w:sz w:val="22"/>
              </w:rPr>
              <w:t xml:space="preserve">상별 마스크와 면적 분율을 제공해 시편 간 조직 비교와 전문가 검토를 돕는다.</w:t>
            </w:r>
          </w:p>
          <w:p>
            <w:pPr>
              <w:pStyle w:val="a3"/>
              <w:spacing w:before="0" w:after="80" w:line="300" w:lineRule="auto"/>
              <w:keepNext w:val="0"/>
              <w:jc w:val="left"/>
            </w:pPr>
            <w:r>
              <w:rPr>
                <w:rFonts w:ascii="돋움" w:eastAsia="돋움" w:hAnsi="돋움"/>
                <w:color w:val="000000"/>
                <w:sz w:val="22"/>
              </w:rPr>
              <w:t xml:space="preserve">학습 데이터 내부 5-fold 검증으로 분할에 따른 성능 변동을 함께 확인했다.</w:t>
            </w:r>
          </w:p>
          <w:p>
            <w:pPr>
              <w:pStyle w:val="a3"/>
              <w:spacing w:before="0" w:after="80" w:line="300" w:lineRule="auto"/>
              <w:keepNext w:val="0"/>
              <w:jc w:val="left"/>
            </w:pPr>
            <w:r>
              <w:rPr>
                <w:rFonts w:ascii="돋움" w:eastAsia="돋움" w:hAnsi="돋움"/>
                <w:color w:val="000000"/>
                <w:sz w:val="22"/>
              </w:rPr>
              <w:t xml:space="preserve">실제 test 10장의 마스크와 재현 코드를 제공해 분석 절차를 연결한다.</w:t>
            </w:r>
          </w:p>
          <w:p>
            <w:pPr>
              <w:pStyle w:val="a3"/>
              <w:spacing w:before="0" w:after="80" w:line="300" w:lineRule="auto"/>
              <w:keepNext w:val="0"/>
              <w:jc w:val="left"/>
            </w:pPr>
            <w:r>
              <w:rPr>
                <w:rFonts w:ascii="돋움" w:eastAsia="돋움" w:hAnsi="돋움"/>
                <w:color w:val="000000"/>
                <w:sz w:val="22"/>
              </w:rPr>
              <w:t xml:space="preserve"/>
            </w:r>
          </w:p>
          <w:p>
            <w:pPr>
              <w:pStyle w:val="a3"/>
              <w:spacing w:before="0" w:after="80" w:line="300" w:lineRule="auto"/>
              <w:keepNext w:val="0"/>
              <w:jc w:val="left"/>
            </w:pPr>
            <w:r>
              <w:rPr>
                <w:rFonts w:ascii="돋움" w:eastAsia="돋움" w:hAnsi="돋움"/>
                <w:color w:val="000000"/>
                <w:sz w:val="22"/>
              </w:rPr>
              <w:t xml:space="preserve"/>
            </w:r>
          </w:p>
          <w:p>
            <w:pPr>
              <w:pStyle w:val="a3"/>
              <w:spacing w:before="0" w:after="80" w:line="300" w:lineRule="auto"/>
              <w:keepNext w:val="0"/>
              <w:jc w:val="left"/>
            </w:pPr>
            <w:r>
              <w:rPr>
                <w:rFonts w:ascii="돋움" w:eastAsia="돋움" w:hAnsi="돋움"/>
                <w:color w:val="000000"/>
                <w:sz w:val="22"/>
              </w:rPr>
              <w:t xml:space="preserve"/>
            </w:r>
          </w:p>
          <w:p>
            <w:pPr>
              <w:pStyle w:val="a3"/>
              <w:spacing w:before="0" w:after="80" w:line="300" w:lineRule="auto"/>
              <w:keepNext w:val="0"/>
              <w:jc w:val="left"/>
            </w:pPr>
            <w:r>
              <w:rPr>
                <w:rFonts w:ascii="돋움" w:eastAsia="돋움" w:hAnsi="돋움"/>
                <w:color w:val="000000"/>
                <w:sz w:val="22"/>
              </w:rPr>
              <w:t xml:space="preserve"/>
            </w:r>
          </w:p>
          <w:p>
            <w:pPr>
              <w:pStyle w:val="a3"/>
              <w:spacing w:before="0" w:after="80" w:line="300" w:lineRule="auto"/>
              <w:keepNext w:val="0"/>
              <w:jc w:val="left"/>
            </w:pPr>
            <w:r>
              <w:rPr>
                <w:rFonts w:ascii="돋움" w:eastAsia="돋움" w:hAnsi="돋움"/>
                <w:color w:val="000000"/>
                <w:sz w:val="22"/>
              </w:rPr>
              <w:t xml:space="preserve"/>
            </w:r>
          </w:p>
          <w:p>
            <w:pPr>
              <w:pStyle w:val="a3"/>
              <w:spacing w:before="0" w:after="80" w:line="300" w:lineRule="auto"/>
              <w:keepNext w:val="0"/>
              <w:jc w:val="left"/>
            </w:pPr>
            <w:r>
              <w:rPr>
                <w:rFonts w:ascii="돋움" w:eastAsia="돋움" w:hAnsi="돋움"/>
                <w:color w:val="000000"/>
                <w:sz w:val="22"/>
              </w:rPr>
              <w:t xml:space="preserve"/>
            </w:r>
          </w:p>
          <w:p>
            <w:pPr>
              <w:pStyle w:val="a3"/>
              <w:spacing w:before="0" w:after="80" w:line="300" w:lineRule="auto"/>
              <w:keepNext w:val="0"/>
              <w:jc w:val="left"/>
            </w:pPr>
            <w:r>
              <w:rPr>
                <w:rFonts w:ascii="돋움" w:eastAsia="돋움" w:hAnsi="돋움"/>
                <w:color w:val="000000"/>
                <w:sz w:val="22"/>
              </w:rPr>
              <w:t xml:space="preserve"/>
            </w:r>
          </w:p>
        </w:tc>
      </w:tr>
    </w:tbl>
    <w:p>
      <w:pPr>
        <w:pageBreakBefore/>
        <w:spacing w:before="0" w:after="0" w:line="20" w:lineRule="exact"/>
        <w:snapToGrid w:val="0"/>
      </w:pPr>
    </w:p>
    <w:tbl>
      <w:tblPr>
        <w:tblW w:w="9100" w:type="dxa"/>
        <w:tblBorders>
          <w:top w:val="single" w:sz="3" w:space="0" w:color="000000"/>
          <w:left w:val="single" w:sz="3" w:space="0" w:color="000000"/>
          <w:bottom w:val="single" w:sz="3" w:space="0" w:color="000000"/>
          <w:right w:val="single" w:sz="3" w:space="0" w:color="000000"/>
        </w:tblBorders>
        <w:tblCellMar>
          <w:top w:w="28" w:type="dxa"/>
          <w:left w:w="28" w:type="dxa"/>
          <w:bottom w:w="28" w:type="dxa"/>
          <w:right w:w="28" w:type="dxa"/>
        </w:tblCellMar>
        <w:tblLook w:val="04A0" w:firstRow="1" w:lastRow="0" w:firstColumn="1" w:lastColumn="0" w:noHBand="0" w:noVBand="1"/>
      </w:tblPr>
      <w:tblGrid>
        <w:gridCol w:w="1432"/>
        <w:gridCol w:w="7668"/>
      </w:tblGrid>
      <w:tr>
        <w:trPr>
          <w:trHeight w:val="522"/>
        </w:trPr>
        <w:tc>
          <w:tcPr>
            <w:tcW w:w="9100" w:type="dxa"/>
            <w:gridSpan w:val="2"/>
            <w:tcBorders>
              <w:top w:val="single" w:sz="5" w:space="0" w:color="000000"/>
              <w:left w:val="single" w:sz="5" w:space="0" w:color="000000"/>
              <w:bottom w:val="single" w:sz="5" w:space="0" w:color="000000"/>
              <w:right w:val="single" w:sz="5" w:space="0" w:color="000000"/>
            </w:tcBorders>
            <w:shd w:val="clear" w:color="auto" w:fill="F0F0F0"/>
            <w:vAlign w:val="center"/>
          </w:tcPr>
          <w:p>
            <w:pPr>
              <w:pStyle w:val="a3"/>
              <w:wordWrap/>
              <w:spacing w:line="312" w:lineRule="auto"/>
              <w:jc w:val="center"/>
              <w:rPr>
                <w:rFonts w:ascii="돋움" w:eastAsia="돋움"/>
                <w:b/>
                <w:color w:val="FF0000"/>
                <w:sz w:val="24"/>
                <w:shd w:val="clear" w:color="auto" w:fill="auto"/>
              </w:rPr>
            </w:pPr>
            <w:r>
              <w:rPr>
                <w:rFonts w:ascii="돋움" w:eastAsia="돋움"/>
                <w:b/>
                <w:color w:val="FF0000"/>
                <w:sz w:val="24"/>
                <w:shd w:val="clear" w:color="auto" w:fill="auto"/>
              </w:rPr>
              <w:lastRenderedPageBreak/>
              <w:t>고탄성 알루미늄 합금 이미지 상 분할 인공지능 모델</w:t>
            </w:r>
          </w:p>
          <w:p>
            <w:pPr>
              <w:pStyle w:val="a3"/>
              <w:wordWrap/>
              <w:spacing w:line="312" w:lineRule="auto"/>
              <w:jc w:val="center"/>
            </w:pPr>
            <w:r>
              <w:rPr>
                <w:rFonts w:ascii="돋움" w:eastAsia="돋움"/>
                <w:b/>
                <w:sz w:val="24"/>
                <w:shd w:val="clear" w:color="auto" w:fill="auto"/>
              </w:rPr>
              <w:t>분석</w:t>
            </w:r>
            <w:r>
              <w:rPr>
                <w:rFonts w:ascii="돋움" w:eastAsia="돋움"/>
                <w:b/>
                <w:sz w:val="24"/>
                <w:shd w:val="clear" w:color="auto" w:fill="auto"/>
              </w:rPr>
              <w:t>·</w:t>
            </w:r>
            <w:r>
              <w:rPr>
                <w:rFonts w:ascii="돋움" w:eastAsia="돋움"/>
                <w:b/>
                <w:sz w:val="24"/>
                <w:shd w:val="clear" w:color="auto" w:fill="auto"/>
              </w:rPr>
              <w:t>모델링 결과서(</w:t>
            </w:r>
            <w:r>
              <w:rPr>
                <w:rFonts w:ascii="돋움" w:eastAsia="돋움" w:hint="eastAsia"/>
                <w:b/>
                <w:sz w:val="24"/>
                <w:shd w:val="clear" w:color="auto" w:fill="auto"/>
              </w:rPr>
              <w:t>10</w:t>
            </w:r>
            <w:r>
              <w:rPr>
                <w:rFonts w:ascii="돋움" w:eastAsia="돋움"/>
                <w:b/>
                <w:sz w:val="24"/>
                <w:shd w:val="clear" w:color="auto" w:fill="auto"/>
              </w:rPr>
              <w:t>페이지 이내)</w:t>
            </w:r>
          </w:p>
        </w:tc>
      </w:tr>
      <w:tr>
        <w:trPr>
          <w:cantSplit w:val="0"/>
        </w:trPr>
        <w:tc>
          <w:tcPr>
            <w:tcW w:w="9100" w:type="dxa"/>
            <w:gridSpan w:val="2"/>
            <w:tcBorders>
              <w:top w:val="single" w:sz="5" w:space="0" w:color="000000"/>
              <w:left w:val="single" w:sz="5" w:space="0" w:color="000000"/>
              <w:bottom w:val="single" w:sz="5" w:space="0" w:color="000000"/>
              <w:right w:val="single" w:sz="5" w:space="0" w:color="000000"/>
            </w:tcBorders>
            <w:vAlign w:val="top"/>
          </w:tcPr>
          <w:p>
            <w:pPr>
              <w:pStyle w:val="a3"/>
              <w:spacing w:before="120" w:after="80" w:line="276" w:lineRule="auto"/>
              <w:snapToGrid w:val="0"/>
              <w:keepNext w:val="0"/>
              <w:jc w:val="left"/>
            </w:pPr>
            <w:r>
              <w:rPr>
                <w:rFonts w:ascii="돋움" w:eastAsia="돋움" w:hAnsi="돋움"/>
                <w:b/>
                <w:color w:val="000000"/>
                <w:sz w:val="24"/>
              </w:rPr>
              <w:t xml:space="preserve">① 분석(EDA) 개요</w:t>
            </w:r>
          </w:p>
          <w:p>
            <w:pPr>
              <w:pStyle w:val="a3"/>
              <w:spacing w:before="120" w:after="80" w:line="276" w:lineRule="auto"/>
              <w:snapToGrid w:val="0"/>
              <w:keepNext w:val="0"/>
              <w:jc w:val="left"/>
            </w:pPr>
            <w:r>
              <w:rPr>
                <w:rFonts w:ascii="돋움" w:eastAsia="돋움" w:hAnsi="돋움"/>
                <w:b/>
                <w:color w:val="000000"/>
                <w:sz w:val="22"/>
              </w:rPr>
              <w:t xml:space="preserve">1-1. 분석 핵심 내용</w:t>
            </w:r>
          </w:p>
          <w:p>
            <w:pPr>
              <w:pStyle w:val="a3"/>
              <w:spacing w:before="0" w:after="80" w:line="276" w:lineRule="auto"/>
              <w:snapToGrid w:val="0"/>
              <w:keepNext w:val="0"/>
              <w:jc w:val="left"/>
            </w:pPr>
            <w:r>
              <w:rPr>
                <w:rFonts w:ascii="돋움" w:eastAsia="돋움" w:hAnsi="돋움"/>
                <w:color w:val="000000"/>
                <w:sz w:val="22"/>
              </w:rPr>
              <w:t xml:space="preserve">고탄성 알루미늄 합금의 광학현미경 이미지를 Al, Al3Ni, Primary Si(초정 규소), Eutectic Si(공정 규소)의 네 상으로 분할했다. 최종 모델은 U-Net의 MiT-B2 인코더를 사용한 2배 입력 모델과 ResNet34 인코더를 사용한 UNet++ 3배 입력 모델의 동일 비중 앙상블이다.</w:t>
            </w:r>
          </w:p>
          <w:p>
            <w:pPr>
              <w:pStyle w:val="a3"/>
              <w:spacing w:before="0" w:after="80" w:line="276" w:lineRule="auto"/>
              <w:snapToGrid w:val="0"/>
              <w:keepNext w:val="0"/>
              <w:jc w:val="left"/>
            </w:pPr>
            <w:r>
              <w:rPr>
                <w:rFonts w:ascii="돋움" w:eastAsia="돋움" w:hAnsi="돋움"/>
                <w:color w:val="000000"/>
                <w:sz w:val="22"/>
              </w:rPr>
              <w:t xml:space="preserve">공식 train 70장만으로 학습한 모델은 validation 20장의 이미지별 mIoU 평균 80.6208%를 기록했다. train 70장 내부에서 합금별로 나눈 5-fold에서도 같은 구성이 80.7783%로 비교 대상 중 가장 높았다. 서로 다른 평가 집합의 점수는 별도로 제시하며, validation은 모델·설정 선택과 성능 확인에만 사용했다.</w:t>
            </w:r>
          </w:p>
          <w:p>
            <w:pPr>
              <w:pStyle w:val="a3"/>
              <w:spacing w:before="120" w:after="80" w:line="276" w:lineRule="auto"/>
              <w:snapToGrid w:val="0"/>
              <w:keepNext w:val="0"/>
              <w:jc w:val="left"/>
            </w:pPr>
            <w:r>
              <w:rPr>
                <w:rFonts w:ascii="돋움" w:eastAsia="돋움" w:hAnsi="돋움"/>
                <w:b/>
                <w:color w:val="000000"/>
                <w:sz w:val="22"/>
              </w:rPr>
              <w:t xml:space="preserve">1-2. 분석 배경</w:t>
            </w:r>
          </w:p>
          <w:p>
            <w:pPr>
              <w:pStyle w:val="a3"/>
              <w:spacing w:before="0" w:after="80" w:line="276" w:lineRule="auto"/>
              <w:snapToGrid w:val="0"/>
              <w:keepNext w:val="0"/>
              <w:jc w:val="left"/>
            </w:pPr>
            <w:r>
              <w:rPr>
                <w:rFonts w:ascii="돋움" w:eastAsia="돋움" w:hAnsi="돋움"/>
                <w:color w:val="000000"/>
                <w:sz w:val="22"/>
              </w:rPr>
              <w:t xml:space="preserve">현미경 조직을 픽셀 단위로 분할하면 상별 면적 분율과 공간적 배치를 함께 확인할 수 있다. 촬영 밝기·해상도가 다른 이미지에서 가는 조직과 인접한 상을 구분하는 것이 과제의 핵심이다. 두 규소 상은 같은 원소를 포함하지만 서로 다른 상 라벨로 제공되므로, 밝기뿐 아니라 크기·형태·주변 조직을 함께 학습하도록 구성했다.</w:t>
            </w:r>
          </w:p>
          <w:p>
            <w:pPr>
              <w:pStyle w:val="a3"/>
              <w:spacing w:before="120" w:after="80" w:line="276" w:lineRule="auto"/>
              <w:snapToGrid w:val="0"/>
              <w:keepNext w:val="0"/>
              <w:jc w:val="left"/>
            </w:pPr>
            <w:r>
              <w:rPr>
                <w:rFonts w:ascii="돋움" w:eastAsia="돋움" w:hAnsi="돋움"/>
                <w:b/>
                <w:color w:val="000000"/>
                <w:sz w:val="22"/>
              </w:rPr>
              <w:t xml:space="preserve">1-3. 분석 방법 및 분석 내용</w:t>
            </w:r>
          </w:p>
          <w:tbl>
            <w:tblPr>
              <w:tblW w:w="8500" w:type="dxa"/>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75" w:type="dxa"/>
                <w:left w:w="75" w:type="dxa"/>
                <w:bottom w:w="75" w:type="dxa"/>
                <w:right w:w="75" w:type="dxa"/>
              </w:tblCellMar>
            </w:tblPr>
            <w:tblGrid>
              <w:gridCol w:w="1600"/>
              <w:gridCol w:w="800"/>
              <w:gridCol w:w="1000"/>
              <w:gridCol w:w="5100"/>
            </w:tblGrid>
            <w:tr>
              <w:trPr>
                <w:cantSplit/>
                <w:tblHeader/>
              </w:trPr>
              <w:tc>
                <w:tcPr>
                  <w:tcW w:w="1600" w:type="dxa"/>
                  <w:shd w:fill="EFEFEF"/>
                  <w:vAlign w:val="center"/>
                </w:tcPr>
                <w:p>
                  <w:pPr>
                    <w:pStyle w:val="a3"/>
                    <w:spacing w:before="0" w:after="25" w:line="276" w:lineRule="auto"/>
                    <w:snapToGrid w:val="0"/>
                    <w:keepNext w:val="0"/>
                    <w:jc w:val="left"/>
                  </w:pPr>
                  <w:r>
                    <w:rPr>
                      <w:rFonts w:ascii="돋움" w:eastAsia="돋움" w:hAnsi="돋움"/>
                      <w:b/>
                      <w:color w:val="000000"/>
                      <w:sz w:val="20"/>
                      <w:shd w:val="clear" w:fill="EFEFEF"/>
                    </w:rPr>
                    <w:t xml:space="preserve">데이터</w:t>
                  </w:r>
                </w:p>
              </w:tc>
              <w:tc>
                <w:tcPr>
                  <w:tcW w:w="800" w:type="dxa"/>
                  <w:shd w:fill="EFEFEF"/>
                  <w:vAlign w:val="center"/>
                </w:tcPr>
                <w:p>
                  <w:pPr>
                    <w:pStyle w:val="a3"/>
                    <w:spacing w:before="0" w:after="25" w:line="276" w:lineRule="auto"/>
                    <w:snapToGrid w:val="0"/>
                    <w:keepNext w:val="0"/>
                    <w:jc w:val="center"/>
                  </w:pPr>
                  <w:r>
                    <w:rPr>
                      <w:rFonts w:ascii="돋움" w:eastAsia="돋움" w:hAnsi="돋움"/>
                      <w:b/>
                      <w:color w:val="000000"/>
                      <w:sz w:val="20"/>
                      <w:shd w:val="clear" w:fill="EFEFEF"/>
                    </w:rPr>
                    <w:t xml:space="preserve">장수</w:t>
                  </w:r>
                </w:p>
              </w:tc>
              <w:tc>
                <w:tcPr>
                  <w:tcW w:w="1000" w:type="dxa"/>
                  <w:shd w:fill="EFEFEF"/>
                  <w:vAlign w:val="center"/>
                </w:tcPr>
                <w:p>
                  <w:pPr>
                    <w:pStyle w:val="a3"/>
                    <w:spacing w:before="0" w:after="25" w:line="276" w:lineRule="auto"/>
                    <w:snapToGrid w:val="0"/>
                    <w:keepNext w:val="0"/>
                    <w:jc w:val="center"/>
                  </w:pPr>
                  <w:r>
                    <w:rPr>
                      <w:rFonts w:ascii="돋움" w:eastAsia="돋움" w:hAnsi="돋움"/>
                      <w:b/>
                      <w:color w:val="000000"/>
                      <w:sz w:val="20"/>
                      <w:shd w:val="clear" w:fill="EFEFEF"/>
                    </w:rPr>
                    <w:t xml:space="preserve">정답</w:t>
                  </w:r>
                </w:p>
              </w:tc>
              <w:tc>
                <w:tcPr>
                  <w:tcW w:w="5100" w:type="dxa"/>
                  <w:shd w:fill="EFEFEF"/>
                  <w:vAlign w:val="center"/>
                </w:tcPr>
                <w:p>
                  <w:pPr>
                    <w:pStyle w:val="a3"/>
                    <w:spacing w:before="0" w:after="25" w:line="276" w:lineRule="auto"/>
                    <w:snapToGrid w:val="0"/>
                    <w:keepNext w:val="0"/>
                    <w:jc w:val="center"/>
                  </w:pPr>
                  <w:r>
                    <w:rPr>
                      <w:rFonts w:ascii="돋움" w:eastAsia="돋움" w:hAnsi="돋움"/>
                      <w:b/>
                      <w:color w:val="000000"/>
                      <w:sz w:val="20"/>
                      <w:shd w:val="clear" w:fill="EFEFEF"/>
                    </w:rPr>
                    <w:t xml:space="preserve">최종 활용</w:t>
                  </w:r>
                </w:p>
              </w:tc>
            </w:tr>
            <w:tr>
              <w:trPr>
                <w:cantSplit/>
              </w:trPr>
              <w:tc>
                <w:tcPr>
                  <w:tcW w:w="1600" w:type="dxa"/>
                  <w:vAlign w:val="center"/>
                </w:tcPr>
                <w:p>
                  <w:pPr>
                    <w:pStyle w:val="a3"/>
                    <w:spacing w:before="0" w:after="25" w:line="276" w:lineRule="auto"/>
                    <w:snapToGrid w:val="0"/>
                    <w:keepNext w:val="0"/>
                    <w:jc w:val="left"/>
                  </w:pPr>
                  <w:r>
                    <w:rPr>
                      <w:rFonts w:ascii="돋움" w:eastAsia="돋움" w:hAnsi="돋움"/>
                      <w:color w:val="000000"/>
                      <w:sz w:val="20"/>
                    </w:rPr>
                    <w:t xml:space="preserve">train</w:t>
                  </w:r>
                </w:p>
              </w:tc>
              <w:tc>
                <w:tcPr>
                  <w:tcW w:w="800" w:type="dxa"/>
                  <w:vAlign w:val="center"/>
                </w:tcPr>
                <w:p>
                  <w:pPr>
                    <w:pStyle w:val="a3"/>
                    <w:spacing w:before="0" w:after="25" w:line="276" w:lineRule="auto"/>
                    <w:snapToGrid w:val="0"/>
                    <w:keepNext w:val="0"/>
                    <w:jc w:val="center"/>
                  </w:pPr>
                  <w:r>
                    <w:rPr>
                      <w:rFonts w:ascii="돋움" w:eastAsia="돋움" w:hAnsi="돋움"/>
                      <w:color w:val="000000"/>
                      <w:sz w:val="20"/>
                    </w:rPr>
                    <w:t xml:space="preserve">70</w:t>
                  </w:r>
                </w:p>
              </w:tc>
              <w:tc>
                <w:tcPr>
                  <w:tcW w:w="1000" w:type="dxa"/>
                  <w:vAlign w:val="center"/>
                </w:tcPr>
                <w:p>
                  <w:pPr>
                    <w:pStyle w:val="a3"/>
                    <w:spacing w:before="0" w:after="25" w:line="276" w:lineRule="auto"/>
                    <w:snapToGrid w:val="0"/>
                    <w:keepNext w:val="0"/>
                    <w:jc w:val="center"/>
                  </w:pPr>
                  <w:r>
                    <w:rPr>
                      <w:rFonts w:ascii="돋움" w:eastAsia="돋움" w:hAnsi="돋움"/>
                      <w:color w:val="000000"/>
                      <w:sz w:val="20"/>
                    </w:rPr>
                    <w:t xml:space="preserve">있음</w:t>
                  </w:r>
                </w:p>
              </w:tc>
              <w:tc>
                <w:tcPr>
                  <w:tcW w:w="5100" w:type="dxa"/>
                  <w:vAlign w:val="center"/>
                </w:tcPr>
                <w:p>
                  <w:pPr>
                    <w:pStyle w:val="a3"/>
                    <w:spacing w:before="0" w:after="25" w:line="276" w:lineRule="auto"/>
                    <w:snapToGrid w:val="0"/>
                    <w:keepNext w:val="0"/>
                    <w:jc w:val="center"/>
                  </w:pPr>
                  <w:r>
                    <w:rPr>
                      <w:rFonts w:ascii="돋움" w:eastAsia="돋움" w:hAnsi="돋움"/>
                      <w:color w:val="000000"/>
                      <w:sz w:val="20"/>
                    </w:rPr>
                    <w:t xml:space="preserve">모델 학습 및 내부 교차검증</w:t>
                  </w:r>
                </w:p>
              </w:tc>
            </w:tr>
            <w:tr>
              <w:trPr>
                <w:cantSplit/>
              </w:trPr>
              <w:tc>
                <w:tcPr>
                  <w:tcW w:w="1600" w:type="dxa"/>
                  <w:vAlign w:val="center"/>
                </w:tcPr>
                <w:p>
                  <w:pPr>
                    <w:pStyle w:val="a3"/>
                    <w:spacing w:before="0" w:after="25" w:line="276" w:lineRule="auto"/>
                    <w:snapToGrid w:val="0"/>
                    <w:keepNext w:val="0"/>
                    <w:jc w:val="left"/>
                  </w:pPr>
                  <w:r>
                    <w:rPr>
                      <w:rFonts w:ascii="돋움" w:eastAsia="돋움" w:hAnsi="돋움"/>
                      <w:color w:val="000000"/>
                      <w:sz w:val="20"/>
                    </w:rPr>
                    <w:t xml:space="preserve">validation</w:t>
                  </w:r>
                </w:p>
              </w:tc>
              <w:tc>
                <w:tcPr>
                  <w:tcW w:w="800" w:type="dxa"/>
                  <w:vAlign w:val="center"/>
                </w:tcPr>
                <w:p>
                  <w:pPr>
                    <w:pStyle w:val="a3"/>
                    <w:spacing w:before="0" w:after="25" w:line="276" w:lineRule="auto"/>
                    <w:snapToGrid w:val="0"/>
                    <w:keepNext w:val="0"/>
                    <w:jc w:val="center"/>
                  </w:pPr>
                  <w:r>
                    <w:rPr>
                      <w:rFonts w:ascii="돋움" w:eastAsia="돋움" w:hAnsi="돋움"/>
                      <w:color w:val="000000"/>
                      <w:sz w:val="20"/>
                    </w:rPr>
                    <w:t xml:space="preserve">20</w:t>
                  </w:r>
                </w:p>
              </w:tc>
              <w:tc>
                <w:tcPr>
                  <w:tcW w:w="1000" w:type="dxa"/>
                  <w:vAlign w:val="center"/>
                </w:tcPr>
                <w:p>
                  <w:pPr>
                    <w:pStyle w:val="a3"/>
                    <w:spacing w:before="0" w:after="25" w:line="276" w:lineRule="auto"/>
                    <w:snapToGrid w:val="0"/>
                    <w:keepNext w:val="0"/>
                    <w:jc w:val="center"/>
                  </w:pPr>
                  <w:r>
                    <w:rPr>
                      <w:rFonts w:ascii="돋움" w:eastAsia="돋움" w:hAnsi="돋움"/>
                      <w:color w:val="000000"/>
                      <w:sz w:val="20"/>
                    </w:rPr>
                    <w:t xml:space="preserve">있음</w:t>
                  </w:r>
                </w:p>
              </w:tc>
              <w:tc>
                <w:tcPr>
                  <w:tcW w:w="5100" w:type="dxa"/>
                  <w:vAlign w:val="center"/>
                </w:tcPr>
                <w:p>
                  <w:pPr>
                    <w:pStyle w:val="a3"/>
                    <w:spacing w:before="0" w:after="25" w:line="276" w:lineRule="auto"/>
                    <w:snapToGrid w:val="0"/>
                    <w:keepNext w:val="0"/>
                    <w:jc w:val="center"/>
                  </w:pPr>
                  <w:r>
                    <w:rPr>
                      <w:rFonts w:ascii="돋움" w:eastAsia="돋움" w:hAnsi="돋움"/>
                      <w:color w:val="000000"/>
                      <w:sz w:val="20"/>
                    </w:rPr>
                    <w:t xml:space="preserve">모델·설정 선택 및 성능 확인</w:t>
                  </w:r>
                </w:p>
              </w:tc>
            </w:tr>
            <w:tr>
              <w:trPr>
                <w:cantSplit/>
              </w:trPr>
              <w:tc>
                <w:tcPr>
                  <w:tcW w:w="1600" w:type="dxa"/>
                  <w:vAlign w:val="center"/>
                </w:tcPr>
                <w:p>
                  <w:pPr>
                    <w:pStyle w:val="a3"/>
                    <w:spacing w:before="0" w:after="25" w:line="276" w:lineRule="auto"/>
                    <w:snapToGrid w:val="0"/>
                    <w:keepNext w:val="0"/>
                    <w:jc w:val="left"/>
                  </w:pPr>
                  <w:r>
                    <w:rPr>
                      <w:rFonts w:ascii="돋움" w:eastAsia="돋움" w:hAnsi="돋움"/>
                      <w:color w:val="000000"/>
                      <w:sz w:val="20"/>
                    </w:rPr>
                    <w:t xml:space="preserve">test</w:t>
                  </w:r>
                </w:p>
              </w:tc>
              <w:tc>
                <w:tcPr>
                  <w:tcW w:w="800" w:type="dxa"/>
                  <w:vAlign w:val="center"/>
                </w:tcPr>
                <w:p>
                  <w:pPr>
                    <w:pStyle w:val="a3"/>
                    <w:spacing w:before="0" w:after="25" w:line="276" w:lineRule="auto"/>
                    <w:snapToGrid w:val="0"/>
                    <w:keepNext w:val="0"/>
                    <w:jc w:val="center"/>
                  </w:pPr>
                  <w:r>
                    <w:rPr>
                      <w:rFonts w:ascii="돋움" w:eastAsia="돋움" w:hAnsi="돋움"/>
                      <w:color w:val="000000"/>
                      <w:sz w:val="20"/>
                    </w:rPr>
                    <w:t xml:space="preserve">10</w:t>
                  </w:r>
                </w:p>
              </w:tc>
              <w:tc>
                <w:tcPr>
                  <w:tcW w:w="1000" w:type="dxa"/>
                  <w:vAlign w:val="center"/>
                </w:tcPr>
                <w:p>
                  <w:pPr>
                    <w:pStyle w:val="a3"/>
                    <w:spacing w:before="0" w:after="25" w:line="276" w:lineRule="auto"/>
                    <w:snapToGrid w:val="0"/>
                    <w:keepNext w:val="0"/>
                    <w:jc w:val="center"/>
                  </w:pPr>
                  <w:r>
                    <w:rPr>
                      <w:rFonts w:ascii="돋움" w:eastAsia="돋움" w:hAnsi="돋움"/>
                      <w:color w:val="000000"/>
                      <w:sz w:val="20"/>
                    </w:rPr>
                    <w:t xml:space="preserve">없음</w:t>
                  </w:r>
                </w:p>
              </w:tc>
              <w:tc>
                <w:tcPr>
                  <w:tcW w:w="5100" w:type="dxa"/>
                  <w:vAlign w:val="center"/>
                </w:tcPr>
                <w:p>
                  <w:pPr>
                    <w:pStyle w:val="a3"/>
                    <w:spacing w:before="0" w:after="25" w:line="276" w:lineRule="auto"/>
                    <w:snapToGrid w:val="0"/>
                    <w:keepNext w:val="0"/>
                    <w:jc w:val="center"/>
                  </w:pPr>
                  <w:r>
                    <w:rPr>
                      <w:rFonts w:ascii="돋움" w:eastAsia="돋움" w:hAnsi="돋움"/>
                      <w:color w:val="000000"/>
                      <w:sz w:val="20"/>
                    </w:rPr>
                    <w:t xml:space="preserve">확정 모델의 분할 마스크 생성</w:t>
                  </w:r>
                </w:p>
              </w:tc>
            </w:tr>
          </w:tbl>
          <w:p>
            <w:pPr>
              <w:pStyle w:val="a3"/>
              <w:spacing w:before="0" w:after="80" w:line="276" w:lineRule="auto"/>
              <w:snapToGrid w:val="0"/>
              <w:keepNext w:val="0"/>
              <w:jc w:val="left"/>
            </w:pPr>
            <w:r>
              <w:rPr>
                <w:rFonts w:ascii="돋움" w:eastAsia="돋움" w:hAnsi="돋움"/>
                <w:color w:val="000000"/>
                <w:sz w:val="22"/>
              </w:rPr>
              <w:t xml:space="preserve"/>
            </w:r>
          </w:p>
          <w:p>
            <w:pPr>
              <w:pStyle w:val="a3"/>
              <w:spacing w:before="0" w:after="80" w:line="276" w:lineRule="auto"/>
              <w:snapToGrid w:val="0"/>
              <w:keepNext w:val="0"/>
              <w:jc w:val="left"/>
            </w:pPr>
            <w:r>
              <w:rPr>
                <w:rFonts w:ascii="돋움" w:eastAsia="돋움" w:hAnsi="돋움"/>
                <w:color w:val="000000"/>
                <w:sz w:val="22"/>
              </w:rPr>
              <w:t xml:space="preserve">주최측은 validation 데이터의 학습 사용을 금지하고 모델·설정 선택 및 성능 확인만 허용했다. 최종 비교 모델의 인코더는 ImageNet 사전학습으로, 디코더는 새로 초기화한 뒤 train 70장만 학습했다. 과거 프로젝트 학습 가중치를 이어받지 않았으며, 최종 제출용 가중치와 test 예측도 이 조건에 맞췄다.</w:t>
            </w:r>
          </w:p>
          <w:p>
            <w:pPr>
              <w:pStyle w:val="a3"/>
              <w:spacing w:before="0" w:after="80" w:line="276" w:lineRule="auto"/>
              <w:snapToGrid w:val="0"/>
              <w:keepNext w:val="0"/>
              <w:jc w:val="left"/>
            </w:pPr>
            <w:r>
              <w:rPr>
                <w:rFonts w:ascii="돋움" w:eastAsia="돋움" w:hAnsi="돋움"/>
                <w:color w:val="000000"/>
                <w:sz w:val="22"/>
              </w:rPr>
              <w:t xml:space="preserve">EDA에서는 train 70장의 원본 크기, 밝기 분위수, 마스크 색상, 클래스별 픽셀 비율과 빈 클래스를 조사했다. 아래 수치는 학습 데이터에서 다시 계산한 값이다. 사진 수를 기준으로 한 통계와 전체 픽셀을 합친 통계를 구분했다.</w:t>
            </w:r>
          </w:p>
          <w:p>
            <w:pPr>
              <w:pStyle w:val="a3"/>
              <w:spacing w:before="0" w:after="80" w:line="276" w:lineRule="auto"/>
              <w:snapToGrid w:val="0"/>
              <w:keepNext w:val="0"/>
              <w:jc w:val="left"/>
            </w:pPr>
            <w:r>
              <w:rPr>
                <w:rFonts w:ascii="돋움" w:eastAsia="돋움" w:hAnsi="돋움"/>
                <w:color w:val="000000"/>
                <w:sz w:val="22"/>
              </w:rPr>
              <w:t xml:space="preserve">학습 자료는 70장·59개 합금이며 원본 크기는 1230×875 20장, 1440×1024 9장, 1278×909 24장, 675×480 17장이다. 전체 68,184,888픽셀을 합친 상별 비율은 Al 57.28%, Al3Ni 26.31%, 초정 Si 9.43%, 공정 Si 6.98%다. 초정 Si가 없는 학습 사진도 1장 있어 빈 클래스를 평가 과정에서 구분했다.</w:t>
            </w:r>
          </w:p>
        </w:tc>
      </w:tr>
    </w:tbl>
    <w:p>
      <w:pPr>
        <w:pageBreakBefore/>
        <w:spacing w:before="0" w:after="0" w:line="20" w:lineRule="exact"/>
        <w:snapToGrid w:val="0"/>
      </w:pPr>
    </w:p>
    <w:tbl>
      <w:tblPr>
        <w:tblW w:w="9100" w:type="dxa"/>
        <w:tblBorders>
          <w:top w:val="single" w:sz="3" w:space="0" w:color="000000"/>
          <w:left w:val="single" w:sz="3" w:space="0" w:color="000000"/>
          <w:bottom w:val="single" w:sz="3" w:space="0" w:color="000000"/>
          <w:right w:val="single" w:sz="3" w:space="0" w:color="000000"/>
        </w:tblBorders>
        <w:tblCellMar>
          <w:top w:w="28" w:type="dxa"/>
          <w:left w:w="28" w:type="dxa"/>
          <w:bottom w:w="28" w:type="dxa"/>
          <w:right w:w="28" w:type="dxa"/>
        </w:tblCellMar>
        <w:tblLook w:val="04A0" w:firstRow="1" w:lastRow="0" w:firstColumn="1" w:lastColumn="0" w:noHBand="0" w:noVBand="1"/>
      </w:tblPr>
      <w:tblGrid>
        <w:gridCol w:w="1432"/>
        <w:gridCol w:w="7668"/>
      </w:tblGrid>
      <w:tr>
        <w:trPr>
          <w:cantSplit w:val="0"/>
        </w:trPr>
        <w:tc>
          <w:tcPr>
            <w:tcW w:w="9100" w:type="dxa"/>
            <w:gridSpan w:val="2"/>
            <w:tcBorders>
              <w:top w:val="single" w:sz="5" w:space="0" w:color="000000"/>
              <w:left w:val="single" w:sz="5" w:space="0" w:color="000000"/>
              <w:bottom w:val="single" w:sz="5" w:space="0" w:color="000000"/>
              <w:right w:val="single" w:sz="5" w:space="0" w:color="000000"/>
            </w:tcBorders>
            <w:vAlign w:val="top"/>
          </w:tcPr>
          <w:p>
            <w:pPr>
              <w:pStyle w:val="a3"/>
              <w:spacing w:before="0" w:after="80" w:line="276" w:lineRule="auto"/>
              <w:snapToGrid w:val="0"/>
              <w:keepNext w:val="0"/>
              <w:jc w:val="left"/>
            </w:pPr>
            <w:r>
              <w:rPr>
                <w:rFonts w:ascii="돋움" w:eastAsia="돋움" w:hAnsi="돋움"/>
                <w:color w:val="000000"/>
                <w:sz w:val="20"/>
              </w:rPr>
              <w:t xml:space="preserve">표 1  train 70장의 정답 상 분포</w:t>
            </w:r>
          </w:p>
          <w:tbl>
            <w:tblPr>
              <w:tblW w:w="8500" w:type="dxa"/>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75" w:type="dxa"/>
                <w:left w:w="75" w:type="dxa"/>
                <w:bottom w:w="75" w:type="dxa"/>
                <w:right w:w="75" w:type="dxa"/>
              </w:tblCellMar>
            </w:tblPr>
            <w:tblGrid>
              <w:gridCol w:w="2800"/>
              <w:gridCol w:w="2800"/>
              <w:gridCol w:w="2900"/>
            </w:tblGrid>
            <w:tr>
              <w:trPr>
                <w:cantSplit/>
                <w:tblHeader/>
              </w:trPr>
              <w:tc>
                <w:tcPr>
                  <w:tcW w:w="2800" w:type="dxa"/>
                  <w:shd w:fill="EFEFEF"/>
                  <w:vAlign w:val="center"/>
                </w:tcPr>
                <w:p>
                  <w:pPr>
                    <w:pStyle w:val="a3"/>
                    <w:spacing w:before="0" w:after="25" w:line="276" w:lineRule="auto"/>
                    <w:snapToGrid w:val="0"/>
                    <w:keepNext w:val="0"/>
                    <w:jc w:val="left"/>
                  </w:pPr>
                  <w:r>
                    <w:rPr>
                      <w:rFonts w:ascii="돋움" w:eastAsia="돋움" w:hAnsi="돋움"/>
                      <w:b/>
                      <w:color w:val="000000"/>
                      <w:sz w:val="20"/>
                      <w:shd w:val="clear" w:fill="EFEFEF"/>
                    </w:rPr>
                    <w:t xml:space="preserve">정답 상</w:t>
                  </w:r>
                </w:p>
              </w:tc>
              <w:tc>
                <w:tcPr>
                  <w:tcW w:w="2800" w:type="dxa"/>
                  <w:shd w:fill="EFEFEF"/>
                  <w:vAlign w:val="center"/>
                </w:tcPr>
                <w:p>
                  <w:pPr>
                    <w:pStyle w:val="a3"/>
                    <w:spacing w:before="0" w:after="25" w:line="276" w:lineRule="auto"/>
                    <w:snapToGrid w:val="0"/>
                    <w:keepNext w:val="0"/>
                    <w:jc w:val="center"/>
                  </w:pPr>
                  <w:r>
                    <w:rPr>
                      <w:rFonts w:ascii="돋움" w:eastAsia="돋움" w:hAnsi="돋움"/>
                      <w:b/>
                      <w:color w:val="000000"/>
                      <w:sz w:val="20"/>
                      <w:shd w:val="clear" w:fill="EFEFEF"/>
                    </w:rPr>
                    <w:t xml:space="preserve">전체 픽셀 중 비율 (%)</w:t>
                  </w:r>
                </w:p>
              </w:tc>
              <w:tc>
                <w:tcPr>
                  <w:tcW w:w="2900" w:type="dxa"/>
                  <w:shd w:fill="EFEFEF"/>
                  <w:vAlign w:val="center"/>
                </w:tcPr>
                <w:p>
                  <w:pPr>
                    <w:pStyle w:val="a3"/>
                    <w:spacing w:before="0" w:after="25" w:line="276" w:lineRule="auto"/>
                    <w:snapToGrid w:val="0"/>
                    <w:keepNext w:val="0"/>
                    <w:jc w:val="center"/>
                  </w:pPr>
                  <w:r>
                    <w:rPr>
                      <w:rFonts w:ascii="돋움" w:eastAsia="돋움" w:hAnsi="돋움"/>
                      <w:b/>
                      <w:color w:val="000000"/>
                      <w:sz w:val="20"/>
                      <w:shd w:val="clear" w:fill="EFEFEF"/>
                    </w:rPr>
                    <w:t xml:space="preserve">해당 상이 있는 사진 수</w:t>
                  </w:r>
                </w:p>
              </w:tc>
            </w:tr>
            <w:tr>
              <w:trPr>
                <w:cantSplit/>
              </w:trPr>
              <w:tc>
                <w:tcPr>
                  <w:tcW w:w="2800" w:type="dxa"/>
                  <w:vAlign w:val="center"/>
                </w:tcPr>
                <w:p>
                  <w:pPr>
                    <w:pStyle w:val="a3"/>
                    <w:spacing w:before="0" w:after="25" w:line="276" w:lineRule="auto"/>
                    <w:snapToGrid w:val="0"/>
                    <w:keepNext w:val="0"/>
                    <w:jc w:val="left"/>
                  </w:pPr>
                  <w:r>
                    <w:rPr>
                      <w:rFonts w:ascii="돋움" w:eastAsia="돋움" w:hAnsi="돋움"/>
                      <w:color w:val="000000"/>
                      <w:sz w:val="20"/>
                    </w:rPr>
                    <w:t xml:space="preserve">Al</w:t>
                  </w:r>
                </w:p>
              </w:tc>
              <w:tc>
                <w:tcPr>
                  <w:tcW w:w="2800" w:type="dxa"/>
                  <w:vAlign w:val="center"/>
                </w:tcPr>
                <w:p>
                  <w:pPr>
                    <w:pStyle w:val="a3"/>
                    <w:spacing w:before="0" w:after="25" w:line="276" w:lineRule="auto"/>
                    <w:snapToGrid w:val="0"/>
                    <w:keepNext w:val="0"/>
                    <w:jc w:val="center"/>
                  </w:pPr>
                  <w:r>
                    <w:rPr>
                      <w:rFonts w:ascii="돋움" w:eastAsia="돋움" w:hAnsi="돋움"/>
                      <w:color w:val="000000"/>
                      <w:sz w:val="20"/>
                    </w:rPr>
                    <w:t xml:space="preserve">57.28</w:t>
                  </w:r>
                </w:p>
              </w:tc>
              <w:tc>
                <w:tcPr>
                  <w:tcW w:w="2900" w:type="dxa"/>
                  <w:vAlign w:val="center"/>
                </w:tcPr>
                <w:p>
                  <w:pPr>
                    <w:pStyle w:val="a3"/>
                    <w:spacing w:before="0" w:after="25" w:line="276" w:lineRule="auto"/>
                    <w:snapToGrid w:val="0"/>
                    <w:keepNext w:val="0"/>
                    <w:jc w:val="center"/>
                  </w:pPr>
                  <w:r>
                    <w:rPr>
                      <w:rFonts w:ascii="돋움" w:eastAsia="돋움" w:hAnsi="돋움"/>
                      <w:color w:val="000000"/>
                      <w:sz w:val="20"/>
                    </w:rPr>
                    <w:t xml:space="preserve">70 / 70</w:t>
                  </w:r>
                </w:p>
              </w:tc>
            </w:tr>
            <w:tr>
              <w:trPr>
                <w:cantSplit/>
              </w:trPr>
              <w:tc>
                <w:tcPr>
                  <w:tcW w:w="2800" w:type="dxa"/>
                  <w:vAlign w:val="center"/>
                </w:tcPr>
                <w:p>
                  <w:pPr>
                    <w:pStyle w:val="a3"/>
                    <w:spacing w:before="0" w:after="25" w:line="276" w:lineRule="auto"/>
                    <w:snapToGrid w:val="0"/>
                    <w:keepNext w:val="0"/>
                    <w:jc w:val="left"/>
                  </w:pPr>
                  <w:r>
                    <w:rPr>
                      <w:rFonts w:ascii="돋움" w:eastAsia="돋움" w:hAnsi="돋움"/>
                      <w:color w:val="000000"/>
                      <w:sz w:val="20"/>
                    </w:rPr>
                    <w:t xml:space="preserve">Al3Ni</w:t>
                  </w:r>
                </w:p>
              </w:tc>
              <w:tc>
                <w:tcPr>
                  <w:tcW w:w="2800" w:type="dxa"/>
                  <w:vAlign w:val="center"/>
                </w:tcPr>
                <w:p>
                  <w:pPr>
                    <w:pStyle w:val="a3"/>
                    <w:spacing w:before="0" w:after="25" w:line="276" w:lineRule="auto"/>
                    <w:snapToGrid w:val="0"/>
                    <w:keepNext w:val="0"/>
                    <w:jc w:val="center"/>
                  </w:pPr>
                  <w:r>
                    <w:rPr>
                      <w:rFonts w:ascii="돋움" w:eastAsia="돋움" w:hAnsi="돋움"/>
                      <w:color w:val="000000"/>
                      <w:sz w:val="20"/>
                    </w:rPr>
                    <w:t xml:space="preserve">26.31</w:t>
                  </w:r>
                </w:p>
              </w:tc>
              <w:tc>
                <w:tcPr>
                  <w:tcW w:w="2900" w:type="dxa"/>
                  <w:vAlign w:val="center"/>
                </w:tcPr>
                <w:p>
                  <w:pPr>
                    <w:pStyle w:val="a3"/>
                    <w:spacing w:before="0" w:after="25" w:line="276" w:lineRule="auto"/>
                    <w:snapToGrid w:val="0"/>
                    <w:keepNext w:val="0"/>
                    <w:jc w:val="center"/>
                  </w:pPr>
                  <w:r>
                    <w:rPr>
                      <w:rFonts w:ascii="돋움" w:eastAsia="돋움" w:hAnsi="돋움"/>
                      <w:color w:val="000000"/>
                      <w:sz w:val="20"/>
                    </w:rPr>
                    <w:t xml:space="preserve">70 / 70</w:t>
                  </w:r>
                </w:p>
              </w:tc>
            </w:tr>
            <w:tr>
              <w:trPr>
                <w:cantSplit/>
              </w:trPr>
              <w:tc>
                <w:tcPr>
                  <w:tcW w:w="2800" w:type="dxa"/>
                  <w:vAlign w:val="center"/>
                </w:tcPr>
                <w:p>
                  <w:pPr>
                    <w:pStyle w:val="a3"/>
                    <w:spacing w:before="0" w:after="25" w:line="276" w:lineRule="auto"/>
                    <w:snapToGrid w:val="0"/>
                    <w:keepNext w:val="0"/>
                    <w:jc w:val="left"/>
                  </w:pPr>
                  <w:r>
                    <w:rPr>
                      <w:rFonts w:ascii="돋움" w:eastAsia="돋움" w:hAnsi="돋움"/>
                      <w:color w:val="000000"/>
                      <w:sz w:val="20"/>
                    </w:rPr>
                    <w:t xml:space="preserve">Primary Si</w:t>
                  </w:r>
                </w:p>
              </w:tc>
              <w:tc>
                <w:tcPr>
                  <w:tcW w:w="2800" w:type="dxa"/>
                  <w:vAlign w:val="center"/>
                </w:tcPr>
                <w:p>
                  <w:pPr>
                    <w:pStyle w:val="a3"/>
                    <w:spacing w:before="0" w:after="25" w:line="276" w:lineRule="auto"/>
                    <w:snapToGrid w:val="0"/>
                    <w:keepNext w:val="0"/>
                    <w:jc w:val="center"/>
                  </w:pPr>
                  <w:r>
                    <w:rPr>
                      <w:rFonts w:ascii="돋움" w:eastAsia="돋움" w:hAnsi="돋움"/>
                      <w:color w:val="000000"/>
                      <w:sz w:val="20"/>
                    </w:rPr>
                    <w:t xml:space="preserve">9.43</w:t>
                  </w:r>
                </w:p>
              </w:tc>
              <w:tc>
                <w:tcPr>
                  <w:tcW w:w="2900" w:type="dxa"/>
                  <w:vAlign w:val="center"/>
                </w:tcPr>
                <w:p>
                  <w:pPr>
                    <w:pStyle w:val="a3"/>
                    <w:spacing w:before="0" w:after="25" w:line="276" w:lineRule="auto"/>
                    <w:snapToGrid w:val="0"/>
                    <w:keepNext w:val="0"/>
                    <w:jc w:val="center"/>
                  </w:pPr>
                  <w:r>
                    <w:rPr>
                      <w:rFonts w:ascii="돋움" w:eastAsia="돋움" w:hAnsi="돋움"/>
                      <w:color w:val="000000"/>
                      <w:sz w:val="20"/>
                    </w:rPr>
                    <w:t xml:space="preserve">69 / 70</w:t>
                  </w:r>
                </w:p>
              </w:tc>
            </w:tr>
            <w:tr>
              <w:trPr>
                <w:cantSplit/>
              </w:trPr>
              <w:tc>
                <w:tcPr>
                  <w:tcW w:w="2800" w:type="dxa"/>
                  <w:vAlign w:val="center"/>
                </w:tcPr>
                <w:p>
                  <w:pPr>
                    <w:pStyle w:val="a3"/>
                    <w:spacing w:before="0" w:after="25" w:line="276" w:lineRule="auto"/>
                    <w:snapToGrid w:val="0"/>
                    <w:keepNext w:val="0"/>
                    <w:jc w:val="left"/>
                  </w:pPr>
                  <w:r>
                    <w:rPr>
                      <w:rFonts w:ascii="돋움" w:eastAsia="돋움" w:hAnsi="돋움"/>
                      <w:color w:val="000000"/>
                      <w:sz w:val="20"/>
                    </w:rPr>
                    <w:t xml:space="preserve">Eutectic Si</w:t>
                  </w:r>
                </w:p>
              </w:tc>
              <w:tc>
                <w:tcPr>
                  <w:tcW w:w="2800" w:type="dxa"/>
                  <w:vAlign w:val="center"/>
                </w:tcPr>
                <w:p>
                  <w:pPr>
                    <w:pStyle w:val="a3"/>
                    <w:spacing w:before="0" w:after="25" w:line="276" w:lineRule="auto"/>
                    <w:snapToGrid w:val="0"/>
                    <w:keepNext w:val="0"/>
                    <w:jc w:val="center"/>
                  </w:pPr>
                  <w:r>
                    <w:rPr>
                      <w:rFonts w:ascii="돋움" w:eastAsia="돋움" w:hAnsi="돋움"/>
                      <w:color w:val="000000"/>
                      <w:sz w:val="20"/>
                    </w:rPr>
                    <w:t xml:space="preserve">6.98</w:t>
                  </w:r>
                </w:p>
              </w:tc>
              <w:tc>
                <w:tcPr>
                  <w:tcW w:w="2900" w:type="dxa"/>
                  <w:vAlign w:val="center"/>
                </w:tcPr>
                <w:p>
                  <w:pPr>
                    <w:pStyle w:val="a3"/>
                    <w:spacing w:before="0" w:after="25" w:line="276" w:lineRule="auto"/>
                    <w:snapToGrid w:val="0"/>
                    <w:keepNext w:val="0"/>
                    <w:jc w:val="center"/>
                  </w:pPr>
                  <w:r>
                    <w:rPr>
                      <w:rFonts w:ascii="돋움" w:eastAsia="돋움" w:hAnsi="돋움"/>
                      <w:color w:val="000000"/>
                      <w:sz w:val="20"/>
                    </w:rPr>
                    <w:t xml:space="preserve">70 / 70</w:t>
                  </w:r>
                </w:p>
              </w:tc>
            </w:tr>
          </w:tbl>
          <w:p>
            <w:pPr>
              <w:pStyle w:val="a3"/>
              <w:spacing w:before="0" w:after="80" w:line="276" w:lineRule="auto"/>
              <w:snapToGrid w:val="0"/>
              <w:keepNext w:val="0"/>
              <w:jc w:val="left"/>
            </w:pPr>
            <w:r>
              <w:rPr>
                <w:rFonts w:ascii="돋움" w:eastAsia="돋움" w:hAnsi="돋움"/>
                <w:color w:val="000000"/>
                <w:sz w:val="22"/>
              </w:rPr>
              <w:t xml:space="preserve"/>
            </w:r>
          </w:p>
          <w:p>
            <w:pPr>
              <w:pStyle w:val="a3"/>
              <w:spacing w:before="0" w:after="80" w:line="276" w:lineRule="auto"/>
              <w:snapToGrid w:val="0"/>
              <w:keepNext w:val="0"/>
              <w:jc w:val="left"/>
            </w:pPr>
            <w:r>
              <w:rPr>
                <w:rFonts w:ascii="돋움" w:eastAsia="돋움" w:hAnsi="돋움"/>
                <w:color w:val="000000"/>
                <w:sz w:val="22"/>
              </w:rPr>
              <w:t xml:space="preserve">사진별 평균 밝기는 8비트 기준 138.90~200.02, p99−p1 밝기 범위는 137~248로 차이가 있었다. 공정 Si 픽셀의 63.16%는 3×3 이웃에 다른 상이 포함되는 경계 근처에 있었다. 이는 공정 Si에서 경계에 인접한 영역의 비중이 크다는 관찰이며, 낮은 성능의 원인이 불규칙한 모양 하나에 있다는 뜻은 아니다.</w:t>
            </w:r>
          </w:p>
          <w:p>
            <w:pPr>
              <w:pStyle w:val="a3"/>
              <w:spacing w:before="0" w:after="80" w:line="276" w:lineRule="auto"/>
              <w:snapToGrid w:val="0"/>
              <w:keepNext w:val="0"/>
              <w:jc w:val="left"/>
            </w:pPr>
            <w:r>
              <w:rPr>
                <w:rFonts w:ascii="돋움" w:eastAsia="돋움" w:hAnsi="돋움"/>
                <w:color w:val="000000"/>
                <w:sz w:val="22"/>
              </w:rPr>
              <w:t xml:space="preserve">이 관찰을 바탕으로 촬영 대비에는 이미지별 밝기 정규화, 서로 다른 원본 폭에는 배율 조정과 타일 처리, 상의 불균형에는 Dice 손실을 적용했다. 경계 주변의 오류를 줄이기 위해 경계 가중 교차엔트로피를 함께 사용했다. 각 조치의 인과적 효과 전체를 개별 제거 실험으로 확인한 것은 아니며, 최종 모델과 배율·앙상블 조합은 같은 평가 조건에서 비교했다.</w:t>
            </w:r>
          </w:p>
          <w:p>
            <w:pPr>
              <w:pStyle w:val="a3"/>
              <w:spacing w:before="120" w:after="80" w:line="276" w:lineRule="auto"/>
              <w:snapToGrid w:val="0"/>
              <w:keepNext w:val="0"/>
              <w:jc w:val="left"/>
            </w:pPr>
            <w:r>
              <w:rPr>
                <w:rFonts w:ascii="돋움" w:eastAsia="돋움" w:hAnsi="돋움"/>
                <w:b/>
                <w:color w:val="000000"/>
                <w:sz w:val="24"/>
              </w:rPr>
              <w:t xml:space="preserve">② 데이터 전처리</w:t>
            </w:r>
          </w:p>
          <w:p>
            <w:pPr>
              <w:pStyle w:val="a3"/>
              <w:spacing w:before="120" w:after="80" w:line="276" w:lineRule="auto"/>
              <w:snapToGrid w:val="0"/>
              <w:keepNext w:val="0"/>
              <w:jc w:val="left"/>
            </w:pPr>
            <w:r>
              <w:rPr>
                <w:rFonts w:ascii="돋움" w:eastAsia="돋움" w:hAnsi="돋움"/>
                <w:b/>
                <w:color w:val="000000"/>
                <w:sz w:val="22"/>
              </w:rPr>
              <w:t xml:space="preserve">2-1. 전처리 방법</w:t>
            </w:r>
          </w:p>
          <w:p>
            <w:pPr>
              <w:pStyle w:val="a3"/>
              <w:spacing w:before="0" w:after="80" w:line="276" w:lineRule="auto"/>
              <w:snapToGrid w:val="0"/>
              <w:keepNext w:val="0"/>
              <w:jc w:val="left"/>
            </w:pPr>
            <w:r>
              <w:rPr>
                <w:rFonts w:ascii="돋움" w:eastAsia="돋움" w:hAnsi="돋움"/>
                <w:color w:val="000000"/>
                <w:sz w:val="22"/>
              </w:rPr>
              <w:t xml:space="preserve">원본을 1채널 흑백으로 읽고, 각 사진의 하위 1% 밝기를 0, 상위 99% 밝기를 1로 대응시켜 범위를 제한했다. 이후 고정 상수를 사용한 (x−0.5)/0.25 변환을 적용해 모델에 입력했다. 같은 정규화를 학습과 추론에 적용하며, 무작위 밝기·대비 변화는 학습에만 적용했다. 정답 마스크에는 밝기 정규화를 적용하지 않았다.</w:t>
            </w:r>
          </w:p>
          <w:tbl>
            <w:tblPr>
              <w:tblW w:w="8500" w:type="dxa"/>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75" w:type="dxa"/>
                <w:left w:w="75" w:type="dxa"/>
                <w:bottom w:w="75" w:type="dxa"/>
                <w:right w:w="75" w:type="dxa"/>
              </w:tblCellMar>
            </w:tblPr>
            <w:tblGrid>
              <w:gridCol w:w="3700"/>
              <w:gridCol w:w="1700"/>
              <w:gridCol w:w="3100"/>
            </w:tblGrid>
            <w:tr>
              <w:trPr>
                <w:cantSplit/>
                <w:tblHeader/>
              </w:trPr>
              <w:tc>
                <w:tcPr>
                  <w:tcW w:w="3700" w:type="dxa"/>
                  <w:shd w:fill="EFEFEF"/>
                  <w:vAlign w:val="center"/>
                </w:tcPr>
                <w:p>
                  <w:pPr>
                    <w:pStyle w:val="a3"/>
                    <w:spacing w:before="0" w:after="25" w:line="276" w:lineRule="auto"/>
                    <w:snapToGrid w:val="0"/>
                    <w:keepNext w:val="0"/>
                    <w:jc w:val="left"/>
                  </w:pPr>
                  <w:r>
                    <w:rPr>
                      <w:rFonts w:ascii="돋움" w:eastAsia="돋움" w:hAnsi="돋움"/>
                      <w:b/>
                      <w:color w:val="000000"/>
                      <w:sz w:val="20"/>
                      <w:shd w:val="clear" w:fill="EFEFEF"/>
                    </w:rPr>
                    <w:t xml:space="preserve">상</w:t>
                  </w:r>
                </w:p>
              </w:tc>
              <w:tc>
                <w:tcPr>
                  <w:tcW w:w="1700" w:type="dxa"/>
                  <w:shd w:fill="EFEFEF"/>
                  <w:vAlign w:val="center"/>
                </w:tcPr>
                <w:p>
                  <w:pPr>
                    <w:pStyle w:val="a3"/>
                    <w:spacing w:before="0" w:after="25" w:line="276" w:lineRule="auto"/>
                    <w:snapToGrid w:val="0"/>
                    <w:keepNext w:val="0"/>
                    <w:jc w:val="center"/>
                  </w:pPr>
                  <w:r>
                    <w:rPr>
                      <w:rFonts w:ascii="돋움" w:eastAsia="돋움" w:hAnsi="돋움"/>
                      <w:b/>
                      <w:color w:val="000000"/>
                      <w:sz w:val="20"/>
                      <w:shd w:val="clear" w:fill="EFEFEF"/>
                    </w:rPr>
                    <w:t xml:space="preserve">클래스 번호</w:t>
                  </w:r>
                </w:p>
              </w:tc>
              <w:tc>
                <w:tcPr>
                  <w:tcW w:w="3100" w:type="dxa"/>
                  <w:shd w:fill="EFEFEF"/>
                  <w:vAlign w:val="center"/>
                </w:tcPr>
                <w:p>
                  <w:pPr>
                    <w:pStyle w:val="a3"/>
                    <w:spacing w:before="0" w:after="25" w:line="276" w:lineRule="auto"/>
                    <w:snapToGrid w:val="0"/>
                    <w:keepNext w:val="0"/>
                    <w:jc w:val="center"/>
                  </w:pPr>
                  <w:r>
                    <w:rPr>
                      <w:rFonts w:ascii="돋움" w:eastAsia="돋움" w:hAnsi="돋움"/>
                      <w:b/>
                      <w:color w:val="000000"/>
                      <w:sz w:val="20"/>
                      <w:shd w:val="clear" w:fill="EFEFEF"/>
                    </w:rPr>
                    <w:t xml:space="preserve">정답과 출력 RGB</w:t>
                  </w:r>
                </w:p>
              </w:tc>
            </w:tr>
            <w:tr>
              <w:trPr>
                <w:cantSplit/>
              </w:trPr>
              <w:tc>
                <w:tcPr>
                  <w:tcW w:w="3700" w:type="dxa"/>
                  <w:vAlign w:val="center"/>
                </w:tcPr>
                <w:p>
                  <w:pPr>
                    <w:pStyle w:val="a3"/>
                    <w:spacing w:before="0" w:after="25" w:line="276" w:lineRule="auto"/>
                    <w:snapToGrid w:val="0"/>
                    <w:keepNext w:val="0"/>
                    <w:jc w:val="left"/>
                  </w:pPr>
                  <w:r>
                    <w:rPr>
                      <w:rFonts w:ascii="돋움" w:eastAsia="돋움" w:hAnsi="돋움"/>
                      <w:color w:val="000000"/>
                      <w:sz w:val="20"/>
                    </w:rPr>
                    <w:t xml:space="preserve">Al</w:t>
                  </w:r>
                </w:p>
              </w:tc>
              <w:tc>
                <w:tcPr>
                  <w:tcW w:w="1700" w:type="dxa"/>
                  <w:vAlign w:val="center"/>
                </w:tcPr>
                <w:p>
                  <w:pPr>
                    <w:pStyle w:val="a3"/>
                    <w:spacing w:before="0" w:after="25" w:line="276" w:lineRule="auto"/>
                    <w:snapToGrid w:val="0"/>
                    <w:keepNext w:val="0"/>
                    <w:jc w:val="center"/>
                  </w:pPr>
                  <w:r>
                    <w:rPr>
                      <w:rFonts w:ascii="돋움" w:eastAsia="돋움" w:hAnsi="돋움"/>
                      <w:color w:val="000000"/>
                      <w:sz w:val="20"/>
                    </w:rPr>
                    <w:t xml:space="preserve">0</w:t>
                  </w:r>
                </w:p>
              </w:tc>
              <w:tc>
                <w:tcPr>
                  <w:tcW w:w="3100" w:type="dxa"/>
                  <w:vAlign w:val="center"/>
                </w:tcPr>
                <w:p>
                  <w:pPr>
                    <w:pStyle w:val="a3"/>
                    <w:spacing w:before="0" w:after="25" w:line="276" w:lineRule="auto"/>
                    <w:snapToGrid w:val="0"/>
                    <w:keepNext w:val="0"/>
                    <w:jc w:val="center"/>
                  </w:pPr>
                  <w:r>
                    <w:rPr>
                      <w:rFonts w:ascii="돋움" w:eastAsia="돋움" w:hAnsi="돋움"/>
                      <w:color w:val="000000"/>
                      <w:sz w:val="20"/>
                    </w:rPr>
                    <w:t xml:space="preserve">153, 127, 76</w:t>
                  </w:r>
                </w:p>
              </w:tc>
            </w:tr>
            <w:tr>
              <w:trPr>
                <w:cantSplit/>
              </w:trPr>
              <w:tc>
                <w:tcPr>
                  <w:tcW w:w="3700" w:type="dxa"/>
                  <w:vAlign w:val="center"/>
                </w:tcPr>
                <w:p>
                  <w:pPr>
                    <w:pStyle w:val="a3"/>
                    <w:spacing w:before="0" w:after="25" w:line="276" w:lineRule="auto"/>
                    <w:snapToGrid w:val="0"/>
                    <w:keepNext w:val="0"/>
                    <w:jc w:val="left"/>
                  </w:pPr>
                  <w:r>
                    <w:rPr>
                      <w:rFonts w:ascii="돋움" w:eastAsia="돋움" w:hAnsi="돋움"/>
                      <w:color w:val="000000"/>
                      <w:sz w:val="20"/>
                    </w:rPr>
                    <w:t xml:space="preserve">Al3Ni</w:t>
                  </w:r>
                </w:p>
              </w:tc>
              <w:tc>
                <w:tcPr>
                  <w:tcW w:w="1700" w:type="dxa"/>
                  <w:vAlign w:val="center"/>
                </w:tcPr>
                <w:p>
                  <w:pPr>
                    <w:pStyle w:val="a3"/>
                    <w:spacing w:before="0" w:after="25" w:line="276" w:lineRule="auto"/>
                    <w:snapToGrid w:val="0"/>
                    <w:keepNext w:val="0"/>
                    <w:jc w:val="center"/>
                  </w:pPr>
                  <w:r>
                    <w:rPr>
                      <w:rFonts w:ascii="돋움" w:eastAsia="돋움" w:hAnsi="돋움"/>
                      <w:color w:val="000000"/>
                      <w:sz w:val="20"/>
                    </w:rPr>
                    <w:t xml:space="preserve">1</w:t>
                  </w:r>
                </w:p>
              </w:tc>
              <w:tc>
                <w:tcPr>
                  <w:tcW w:w="3100" w:type="dxa"/>
                  <w:vAlign w:val="center"/>
                </w:tcPr>
                <w:p>
                  <w:pPr>
                    <w:pStyle w:val="a3"/>
                    <w:spacing w:before="0" w:after="25" w:line="276" w:lineRule="auto"/>
                    <w:snapToGrid w:val="0"/>
                    <w:keepNext w:val="0"/>
                    <w:jc w:val="center"/>
                  </w:pPr>
                  <w:r>
                    <w:rPr>
                      <w:rFonts w:ascii="돋움" w:eastAsia="돋움" w:hAnsi="돋움"/>
                      <w:color w:val="000000"/>
                      <w:sz w:val="20"/>
                    </w:rPr>
                    <w:t xml:space="preserve">25, 76, 153</w:t>
                  </w:r>
                </w:p>
              </w:tc>
            </w:tr>
            <w:tr>
              <w:trPr>
                <w:cantSplit/>
              </w:trPr>
              <w:tc>
                <w:tcPr>
                  <w:tcW w:w="3700" w:type="dxa"/>
                  <w:vAlign w:val="center"/>
                </w:tcPr>
                <w:p>
                  <w:pPr>
                    <w:pStyle w:val="a3"/>
                    <w:spacing w:before="0" w:after="25" w:line="276" w:lineRule="auto"/>
                    <w:snapToGrid w:val="0"/>
                    <w:keepNext w:val="0"/>
                    <w:jc w:val="left"/>
                  </w:pPr>
                  <w:r>
                    <w:rPr>
                      <w:rFonts w:ascii="돋움" w:eastAsia="돋움" w:hAnsi="돋움"/>
                      <w:color w:val="000000"/>
                      <w:sz w:val="20"/>
                    </w:rPr>
                    <w:t xml:space="preserve">Primary Si  초정 규소</w:t>
                  </w:r>
                </w:p>
              </w:tc>
              <w:tc>
                <w:tcPr>
                  <w:tcW w:w="1700" w:type="dxa"/>
                  <w:vAlign w:val="center"/>
                </w:tcPr>
                <w:p>
                  <w:pPr>
                    <w:pStyle w:val="a3"/>
                    <w:spacing w:before="0" w:after="25" w:line="276" w:lineRule="auto"/>
                    <w:snapToGrid w:val="0"/>
                    <w:keepNext w:val="0"/>
                    <w:jc w:val="center"/>
                  </w:pPr>
                  <w:r>
                    <w:rPr>
                      <w:rFonts w:ascii="돋움" w:eastAsia="돋움" w:hAnsi="돋움"/>
                      <w:color w:val="000000"/>
                      <w:sz w:val="20"/>
                    </w:rPr>
                    <w:t xml:space="preserve">2</w:t>
                  </w:r>
                </w:p>
              </w:tc>
              <w:tc>
                <w:tcPr>
                  <w:tcW w:w="3100" w:type="dxa"/>
                  <w:vAlign w:val="center"/>
                </w:tcPr>
                <w:p>
                  <w:pPr>
                    <w:pStyle w:val="a3"/>
                    <w:spacing w:before="0" w:after="25" w:line="276" w:lineRule="auto"/>
                    <w:snapToGrid w:val="0"/>
                    <w:keepNext w:val="0"/>
                    <w:jc w:val="center"/>
                  </w:pPr>
                  <w:r>
                    <w:rPr>
                      <w:rFonts w:ascii="돋움" w:eastAsia="돋움" w:hAnsi="돋움"/>
                      <w:color w:val="000000"/>
                      <w:sz w:val="20"/>
                    </w:rPr>
                    <w:t xml:space="preserve">76, 178, 76</w:t>
                  </w:r>
                </w:p>
              </w:tc>
            </w:tr>
            <w:tr>
              <w:trPr>
                <w:cantSplit/>
              </w:trPr>
              <w:tc>
                <w:tcPr>
                  <w:tcW w:w="3700" w:type="dxa"/>
                  <w:vAlign w:val="center"/>
                </w:tcPr>
                <w:p>
                  <w:pPr>
                    <w:pStyle w:val="a3"/>
                    <w:spacing w:before="0" w:after="25" w:line="276" w:lineRule="auto"/>
                    <w:snapToGrid w:val="0"/>
                    <w:keepNext w:val="0"/>
                    <w:jc w:val="left"/>
                  </w:pPr>
                  <w:r>
                    <w:rPr>
                      <w:rFonts w:ascii="돋움" w:eastAsia="돋움" w:hAnsi="돋움"/>
                      <w:color w:val="000000"/>
                      <w:sz w:val="20"/>
                    </w:rPr>
                    <w:t xml:space="preserve">Eutectic Si  공정 규소</w:t>
                  </w:r>
                </w:p>
              </w:tc>
              <w:tc>
                <w:tcPr>
                  <w:tcW w:w="1700" w:type="dxa"/>
                  <w:vAlign w:val="center"/>
                </w:tcPr>
                <w:p>
                  <w:pPr>
                    <w:pStyle w:val="a3"/>
                    <w:spacing w:before="0" w:after="25" w:line="276" w:lineRule="auto"/>
                    <w:snapToGrid w:val="0"/>
                    <w:keepNext w:val="0"/>
                    <w:jc w:val="center"/>
                  </w:pPr>
                  <w:r>
                    <w:rPr>
                      <w:rFonts w:ascii="돋움" w:eastAsia="돋움" w:hAnsi="돋움"/>
                      <w:color w:val="000000"/>
                      <w:sz w:val="20"/>
                    </w:rPr>
                    <w:t xml:space="preserve">3</w:t>
                  </w:r>
                </w:p>
              </w:tc>
              <w:tc>
                <w:tcPr>
                  <w:tcW w:w="3100" w:type="dxa"/>
                  <w:vAlign w:val="center"/>
                </w:tcPr>
                <w:p>
                  <w:pPr>
                    <w:pStyle w:val="a3"/>
                    <w:spacing w:before="0" w:after="25" w:line="276" w:lineRule="auto"/>
                    <w:snapToGrid w:val="0"/>
                    <w:keepNext w:val="0"/>
                    <w:jc w:val="center"/>
                  </w:pPr>
                  <w:r>
                    <w:rPr>
                      <w:rFonts w:ascii="돋움" w:eastAsia="돋움" w:hAnsi="돋움"/>
                      <w:color w:val="000000"/>
                      <w:sz w:val="20"/>
                    </w:rPr>
                    <w:t xml:space="preserve">204, 204, 204</w:t>
                  </w:r>
                </w:p>
              </w:tc>
            </w:tr>
          </w:tbl>
          <w:p>
            <w:pPr>
              <w:pStyle w:val="a3"/>
              <w:spacing w:before="0" w:after="80" w:line="276" w:lineRule="auto"/>
              <w:snapToGrid w:val="0"/>
              <w:keepNext w:val="0"/>
              <w:jc w:val="left"/>
            </w:pPr>
            <w:r>
              <w:rPr>
                <w:rFonts w:ascii="돋움" w:eastAsia="돋움" w:hAnsi="돋움"/>
                <w:color w:val="000000"/>
                <w:sz w:val="22"/>
              </w:rPr>
              <w:t xml:space="preserve"/>
            </w:r>
          </w:p>
          <w:p>
            <w:pPr>
              <w:pStyle w:val="a3"/>
              <w:spacing w:before="0" w:after="80" w:line="276" w:lineRule="auto"/>
              <w:snapToGrid w:val="0"/>
              <w:keepNext w:val="0"/>
              <w:jc w:val="left"/>
            </w:pPr>
            <w:r>
              <w:rPr>
                <w:rFonts w:ascii="돋움" w:eastAsia="돋움" w:hAnsi="돋움"/>
                <w:color w:val="000000"/>
                <w:sz w:val="22"/>
              </w:rPr>
              <w:t xml:space="preserve">입력 확대율은 원본 폭 W에 대해 max(1, round(기준 폭 / W))로 정한다. MiT 2배 모델의 기준 폭은 2560, UNet++ 3배는 3840이다. 예를 들어 원본 폭 1278픽셀은 각각 2배·3배, 675픽셀은 4배·6배로 처리한다. 따라서 ‘2배’와 ‘3배’는 대표 배율을 가리키는 이름이며 모든 사진에 동일한 실제 배율을 적용한다는 뜻은 아니다.</w:t>
            </w:r>
          </w:p>
        </w:tc>
      </w:tr>
    </w:tbl>
    <w:p>
      <w:pPr>
        <w:pageBreakBefore/>
        <w:spacing w:before="0" w:after="0" w:line="20" w:lineRule="exact"/>
        <w:snapToGrid w:val="0"/>
      </w:pPr>
    </w:p>
    <w:tbl>
      <w:tblPr>
        <w:tblW w:w="9100" w:type="dxa"/>
        <w:tblBorders>
          <w:top w:val="single" w:sz="3" w:space="0" w:color="000000"/>
          <w:left w:val="single" w:sz="3" w:space="0" w:color="000000"/>
          <w:bottom w:val="single" w:sz="3" w:space="0" w:color="000000"/>
          <w:right w:val="single" w:sz="3" w:space="0" w:color="000000"/>
        </w:tblBorders>
        <w:tblCellMar>
          <w:top w:w="28" w:type="dxa"/>
          <w:left w:w="28" w:type="dxa"/>
          <w:bottom w:w="28" w:type="dxa"/>
          <w:right w:w="28" w:type="dxa"/>
        </w:tblCellMar>
        <w:tblLook w:val="04A0" w:firstRow="1" w:lastRow="0" w:firstColumn="1" w:lastColumn="0" w:noHBand="0" w:noVBand="1"/>
      </w:tblPr>
      <w:tblGrid>
        <w:gridCol w:w="1432"/>
        <w:gridCol w:w="7668"/>
      </w:tblGrid>
      <w:tr>
        <w:trPr>
          <w:cantSplit w:val="0"/>
        </w:trPr>
        <w:tc>
          <w:tcPr>
            <w:tcW w:w="9100" w:type="dxa"/>
            <w:gridSpan w:val="2"/>
            <w:tcBorders>
              <w:top w:val="single" w:sz="5" w:space="0" w:color="000000"/>
              <w:left w:val="single" w:sz="5" w:space="0" w:color="000000"/>
              <w:bottom w:val="single" w:sz="5" w:space="0" w:color="000000"/>
              <w:right w:val="single" w:sz="5" w:space="0" w:color="000000"/>
            </w:tcBorders>
            <w:vAlign w:val="top"/>
          </w:tcPr>
          <w:p>
            <w:pPr>
              <w:pStyle w:val="a3"/>
              <w:spacing w:before="0" w:after="80" w:line="276" w:lineRule="auto"/>
              <w:snapToGrid w:val="0"/>
              <w:keepNext w:val="0"/>
              <w:jc w:val="left"/>
            </w:pPr>
            <w:r>
              <w:rPr>
                <w:rFonts w:ascii="돋움" w:eastAsia="돋움" w:hAnsi="돋움"/>
                <w:color w:val="000000"/>
                <w:sz w:val="22"/>
              </w:rPr>
              <w:t xml:space="preserve">영상 확대는 선형 보간, 마스크 확대는 최근접 보간으로 수행했다. 확대는 원본에 새로운 관측 정보를 추가하지 않지만 조직이 차지하는 픽셀 수와 crop에서 보이는 원본 영역을 바꾼다. 1536픽셀 crop은 대표 배율에서 MiT 약 768×768, UNet++ 약 512×512픽셀의 원본 영역에 해당한다. 실제 물리적 관찰 범위는 배율 표기만으로 확정하지 않았다.</w:t>
            </w:r>
          </w:p>
          <w:p>
            <w:pPr>
              <w:pStyle w:val="a3"/>
              <w:spacing w:before="120" w:after="80" w:line="276" w:lineRule="auto"/>
              <w:snapToGrid w:val="0"/>
              <w:keepNext w:val="0"/>
              <w:jc w:val="left"/>
            </w:pPr>
            <w:r>
              <w:rPr>
                <w:rFonts w:ascii="돋움" w:eastAsia="돋움" w:hAnsi="돋움"/>
                <w:b/>
                <w:color w:val="000000"/>
                <w:sz w:val="22"/>
              </w:rPr>
              <w:t xml:space="preserve">2-2. 전처리 절차</w:t>
            </w:r>
          </w:p>
          <w:p>
            <w:pPr>
              <w:pStyle w:val="a3"/>
              <w:spacing w:before="0" w:after="80" w:line="276" w:lineRule="auto"/>
              <w:snapToGrid w:val="0"/>
              <w:keepNext w:val="0"/>
              <w:jc w:val="left"/>
            </w:pPr>
            <w:r>
              <w:rPr>
                <w:rFonts w:ascii="돋움" w:eastAsia="돋움" w:hAnsi="돋움"/>
                <w:color w:val="000000"/>
                <w:sz w:val="22"/>
              </w:rPr>
              <w:t xml:space="preserve">파일명·크기·마스크 색상 점검 → 학습과 평가 자료 구분 → 이미지별 밝기 정규화 → 배율 조정 및 학습 crop 추출 → 학습 증강 → 모델 학습 → 타일 예측과 원본 크기 복원 → 확률 결합 및 후처리 → 평가와 RGB 마스크 저장 순서로 처리했다.</w:t>
            </w:r>
          </w:p>
          <w:p>
            <w:pPr>
              <w:pStyle w:val="a3"/>
              <w:spacing w:before="0" w:after="80" w:line="276" w:lineRule="auto"/>
              <w:snapToGrid w:val="0"/>
              <w:keepNext w:val="0"/>
              <w:jc w:val="left"/>
            </w:pPr>
            <w:r>
              <w:rPr>
                <w:rFonts w:ascii="돋움" w:eastAsia="돋움" w:hAnsi="돋움"/>
                <w:color w:val="000000"/>
                <w:sz w:val="22"/>
              </w:rPr>
              <w:t xml:space="preserve">학습에는 이미지당 8개 crop, 기본 배율의 약 0.87~1.15배 크기 변화, 90도 회전과 반전, 밝기·대비·조명 변화, 약한 흐림과 잡음을 사용했다. train 70 내부 교차검증은 파일명의 합금 번호를 그룹으로 하여 같은 합금의 사진이 해당 fold의 학습과 검증에 함께 들어가지 않도록 나눴다. 각 fold는 56장 학습·14장 검증으로 구성했으며, 공식 validation 20은 내부 fold 생성과 학습에 넣지 않았다.</w:t>
            </w:r>
          </w:p>
          <w:p>
            <w:pPr>
              <w:pStyle w:val="a3"/>
              <w:spacing w:before="120" w:after="80" w:line="276" w:lineRule="auto"/>
              <w:snapToGrid w:val="0"/>
              <w:keepNext w:val="0"/>
              <w:jc w:val="left"/>
            </w:pPr>
            <w:r>
              <w:rPr>
                <w:rFonts w:ascii="돋움" w:eastAsia="돋움" w:hAnsi="돋움"/>
                <w:b/>
                <w:color w:val="000000"/>
                <w:sz w:val="24"/>
              </w:rPr>
              <w:t xml:space="preserve">③ 모델링</w:t>
            </w:r>
          </w:p>
          <w:p>
            <w:pPr>
              <w:pStyle w:val="a3"/>
              <w:spacing w:before="120" w:after="80" w:line="276" w:lineRule="auto"/>
              <w:snapToGrid w:val="0"/>
              <w:keepNext w:val="0"/>
              <w:jc w:val="left"/>
            </w:pPr>
            <w:r>
              <w:rPr>
                <w:rFonts w:ascii="돋움" w:eastAsia="돋움" w:hAnsi="돋움"/>
                <w:b/>
                <w:color w:val="000000"/>
                <w:sz w:val="22"/>
              </w:rPr>
              <w:t xml:space="preserve">3-1. 배경/알고리즘 소개</w:t>
            </w:r>
          </w:p>
          <w:p>
            <w:pPr>
              <w:pStyle w:val="a3"/>
              <w:spacing w:before="0" w:after="80" w:line="276" w:lineRule="auto"/>
              <w:snapToGrid w:val="0"/>
              <w:keepNext w:val="0"/>
              <w:jc w:val="left"/>
            </w:pPr>
            <w:r>
              <w:rPr>
                <w:rFonts w:ascii="돋움" w:eastAsia="돋움" w:hAnsi="돋움"/>
                <w:color w:val="000000"/>
                <w:sz w:val="22"/>
              </w:rPr>
              <w:t xml:space="preserve">U-Net은 인코더의 여러 해상도 특징을 디코더에 연결해 픽셀별 분할을 수행한다[1]. 본 모델은 U-Net 디코더에 계층적 Transformer 인코더인 MiT-B2를 연결했다. MiT는 SegFormer에서 제안된 인코더 계열이지만, 본 실험의 전체 모델은 SegFormer의 MLP 디코더를 사용한 구조가 아니다[3].</w:t>
            </w:r>
          </w:p>
          <w:p>
            <w:pPr>
              <w:pStyle w:val="a3"/>
              <w:spacing w:before="0" w:after="80" w:line="276" w:lineRule="auto"/>
              <w:snapToGrid w:val="0"/>
              <w:keepNext w:val="0"/>
              <w:jc w:val="left"/>
            </w:pPr>
            <w:r>
              <w:rPr>
                <w:rFonts w:ascii="돋움" w:eastAsia="돋움" w:hAnsi="돋움"/>
                <w:color w:val="000000"/>
                <w:sz w:val="22"/>
              </w:rPr>
              <w:t xml:space="preserve">UNet++는 중첩된 skip 연결을 통해 여러 수준의 특징을 결합하는 구조다[2]. ResNet34 인코더를 사용한 UNet++와 MiT 기반 U-Net의 클래스별 확률을 섞어 서로 다른 예측 오류를 보완했다. 두 모델의 encoder를 하나의 네트워크에 합친 구조가 아니라, 각각 학습한 두 모델을 추론 단계에서 결합한 앙상블이다.</w:t>
            </w:r>
          </w:p>
          <w:p>
            <w:pPr>
              <w:pStyle w:val="a3"/>
              <w:spacing w:before="0" w:after="80" w:line="276" w:lineRule="auto"/>
              <w:snapToGrid w:val="0"/>
              <w:keepNext w:val="0"/>
              <w:jc w:val="left"/>
            </w:pPr>
            <w:r>
              <w:rPr>
                <w:rFonts w:ascii="돋움" w:eastAsia="돋움" w:hAnsi="돋움"/>
                <w:color w:val="000000"/>
                <w:sz w:val="22"/>
              </w:rPr>
              <w:t xml:space="preserve">전체 이미지 문맥을 보완하는 Hybrid도 비교했다. 이 모델은 MiT crop 특징에 지역 CNN과 전체 이미지의 축소 CNN 특징을 결합한다. 전체 이미지에 Transformer를 적용한 구조로 설명하지 않는다. 최종 선택에서는 구조의 복잡성보다 동일한 평가에서 얻은 평균 성능과 분할별 변동을 우선했다.</w:t>
            </w:r>
          </w:p>
          <w:p>
            <w:pPr>
              <w:pStyle w:val="a3"/>
              <w:spacing w:before="0" w:after="80" w:line="276" w:lineRule="auto"/>
              <w:snapToGrid w:val="0"/>
              <w:keepNext w:val="0"/>
              <w:jc w:val="left"/>
            </w:pPr>
            <w:r>
              <w:rPr>
                <w:rFonts w:ascii="돋움" w:eastAsia="돋움" w:hAnsi="돋움"/>
                <w:color w:val="000000"/>
                <w:sz w:val="22"/>
              </w:rPr>
              <w:t xml:space="preserve">본 접근의 차별점은 현미경 이미지의 밝기·해상도·상 분포를 전처리와 입력 설계에 연결하고, 서로 다른 배율 및 특징 추출 방식을 확률 수준에서 결합한 데 있다. 알려진 구조를 과제에 맞게 구성했으며, 데이터 분리·가중치 초기화·추론 설정을 기록해 선택 근거를 재현할 수 있도록 했다.</w:t>
            </w:r>
          </w:p>
        </w:tc>
      </w:tr>
    </w:tbl>
    <w:p>
      <w:pPr>
        <w:pageBreakBefore/>
        <w:spacing w:before="0" w:after="0" w:line="20" w:lineRule="exact"/>
        <w:snapToGrid w:val="0"/>
      </w:pPr>
    </w:p>
    <w:tbl>
      <w:tblPr>
        <w:tblW w:w="9100" w:type="dxa"/>
        <w:tblBorders>
          <w:top w:val="single" w:sz="3" w:space="0" w:color="000000"/>
          <w:left w:val="single" w:sz="3" w:space="0" w:color="000000"/>
          <w:bottom w:val="single" w:sz="3" w:space="0" w:color="000000"/>
          <w:right w:val="single" w:sz="3" w:space="0" w:color="000000"/>
        </w:tblBorders>
        <w:tblCellMar>
          <w:top w:w="28" w:type="dxa"/>
          <w:left w:w="28" w:type="dxa"/>
          <w:bottom w:w="28" w:type="dxa"/>
          <w:right w:w="28" w:type="dxa"/>
        </w:tblCellMar>
        <w:tblLook w:val="04A0" w:firstRow="1" w:lastRow="0" w:firstColumn="1" w:lastColumn="0" w:noHBand="0" w:noVBand="1"/>
      </w:tblPr>
      <w:tblGrid>
        <w:gridCol w:w="1432"/>
        <w:gridCol w:w="7668"/>
      </w:tblGrid>
      <w:tr>
        <w:trPr>
          <w:cantSplit w:val="0"/>
        </w:trPr>
        <w:tc>
          <w:tcPr>
            <w:tcW w:w="9100" w:type="dxa"/>
            <w:gridSpan w:val="2"/>
            <w:tcBorders>
              <w:top w:val="single" w:sz="5" w:space="0" w:color="000000"/>
              <w:left w:val="single" w:sz="5" w:space="0" w:color="000000"/>
              <w:bottom w:val="single" w:sz="5" w:space="0" w:color="000000"/>
              <w:right w:val="single" w:sz="5" w:space="0" w:color="000000"/>
            </w:tcBorders>
            <w:vAlign w:val="top"/>
          </w:tcPr>
          <w:p>
            <w:pPr>
              <w:pStyle w:val="a3"/>
              <w:spacing w:before="120" w:after="80" w:line="276" w:lineRule="auto"/>
              <w:snapToGrid w:val="0"/>
              <w:keepNext w:val="0"/>
              <w:jc w:val="left"/>
            </w:pPr>
            <w:r>
              <w:rPr>
                <w:rFonts w:ascii="돋움" w:eastAsia="돋움" w:hAnsi="돋움"/>
                <w:b/>
                <w:color w:val="000000"/>
                <w:sz w:val="22"/>
              </w:rPr>
              <w:t xml:space="preserve">3-2. 모델링 방법</w:t>
            </w:r>
          </w:p>
          <w:tbl>
            <w:tblPr>
              <w:tblW w:w="8500" w:type="dxa"/>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75" w:type="dxa"/>
                <w:left w:w="75" w:type="dxa"/>
                <w:bottom w:w="75" w:type="dxa"/>
                <w:right w:w="75" w:type="dxa"/>
              </w:tblCellMar>
            </w:tblPr>
            <w:tblGrid>
              <w:gridCol w:w="3300"/>
              <w:gridCol w:w="2600"/>
              <w:gridCol w:w="2600"/>
            </w:tblGrid>
            <w:tr>
              <w:trPr>
                <w:cantSplit/>
                <w:tblHeader/>
              </w:trPr>
              <w:tc>
                <w:tcPr>
                  <w:tcW w:w="3300" w:type="dxa"/>
                  <w:shd w:fill="EFEFEF"/>
                  <w:vAlign w:val="center"/>
                </w:tcPr>
                <w:p>
                  <w:pPr>
                    <w:pStyle w:val="a3"/>
                    <w:spacing w:before="0" w:after="25" w:line="276" w:lineRule="auto"/>
                    <w:snapToGrid w:val="0"/>
                    <w:keepNext w:val="0"/>
                    <w:jc w:val="left"/>
                  </w:pPr>
                  <w:r>
                    <w:rPr>
                      <w:rFonts w:ascii="돋움" w:eastAsia="돋움" w:hAnsi="돋움"/>
                      <w:b/>
                      <w:color w:val="000000"/>
                      <w:sz w:val="20"/>
                      <w:shd w:val="clear" w:fill="EFEFEF"/>
                    </w:rPr>
                    <w:t xml:space="preserve">항목</w:t>
                  </w:r>
                </w:p>
              </w:tc>
              <w:tc>
                <w:tcPr>
                  <w:tcW w:w="2600" w:type="dxa"/>
                  <w:shd w:fill="EFEFEF"/>
                  <w:vAlign w:val="center"/>
                </w:tcPr>
                <w:p>
                  <w:pPr>
                    <w:pStyle w:val="a3"/>
                    <w:spacing w:before="0" w:after="25" w:line="276" w:lineRule="auto"/>
                    <w:snapToGrid w:val="0"/>
                    <w:keepNext w:val="0"/>
                    <w:jc w:val="center"/>
                  </w:pPr>
                  <w:r>
                    <w:rPr>
                      <w:rFonts w:ascii="돋움" w:eastAsia="돋움" w:hAnsi="돋움"/>
                      <w:b/>
                      <w:color w:val="000000"/>
                      <w:sz w:val="20"/>
                      <w:shd w:val="clear" w:fill="EFEFEF"/>
                    </w:rPr>
                    <w:t xml:space="preserve">MiT 2배</w:t>
                  </w:r>
                </w:p>
              </w:tc>
              <w:tc>
                <w:tcPr>
                  <w:tcW w:w="2600" w:type="dxa"/>
                  <w:shd w:fill="EFEFEF"/>
                  <w:vAlign w:val="center"/>
                </w:tcPr>
                <w:p>
                  <w:pPr>
                    <w:pStyle w:val="a3"/>
                    <w:spacing w:before="0" w:after="25" w:line="276" w:lineRule="auto"/>
                    <w:snapToGrid w:val="0"/>
                    <w:keepNext w:val="0"/>
                    <w:jc w:val="center"/>
                  </w:pPr>
                  <w:r>
                    <w:rPr>
                      <w:rFonts w:ascii="돋움" w:eastAsia="돋움" w:hAnsi="돋움"/>
                      <w:b/>
                      <w:color w:val="000000"/>
                      <w:sz w:val="20"/>
                      <w:shd w:val="clear" w:fill="EFEFEF"/>
                    </w:rPr>
                    <w:t xml:space="preserve">UNet++ 3배</w:t>
                  </w:r>
                </w:p>
              </w:tc>
            </w:tr>
            <w:tr>
              <w:trPr>
                <w:cantSplit/>
              </w:trPr>
              <w:tc>
                <w:tcPr>
                  <w:tcW w:w="3300" w:type="dxa"/>
                  <w:vAlign w:val="center"/>
                </w:tcPr>
                <w:p>
                  <w:pPr>
                    <w:pStyle w:val="a3"/>
                    <w:spacing w:before="0" w:after="25" w:line="276" w:lineRule="auto"/>
                    <w:snapToGrid w:val="0"/>
                    <w:keepNext w:val="0"/>
                    <w:jc w:val="left"/>
                  </w:pPr>
                  <w:r>
                    <w:rPr>
                      <w:rFonts w:ascii="돋움" w:eastAsia="돋움" w:hAnsi="돋움"/>
                      <w:color w:val="000000"/>
                      <w:sz w:val="20"/>
                    </w:rPr>
                    <w:t xml:space="preserve">분할 구조 / 인코더</w:t>
                  </w:r>
                </w:p>
              </w:tc>
              <w:tc>
                <w:tcPr>
                  <w:tcW w:w="2600" w:type="dxa"/>
                  <w:vAlign w:val="center"/>
                </w:tcPr>
                <w:p>
                  <w:pPr>
                    <w:pStyle w:val="a3"/>
                    <w:spacing w:before="0" w:after="25" w:line="276" w:lineRule="auto"/>
                    <w:snapToGrid w:val="0"/>
                    <w:keepNext w:val="0"/>
                    <w:jc w:val="center"/>
                  </w:pPr>
                  <w:r>
                    <w:rPr>
                      <w:rFonts w:ascii="돋움" w:eastAsia="돋움" w:hAnsi="돋움"/>
                      <w:color w:val="000000"/>
                      <w:sz w:val="20"/>
                    </w:rPr>
                    <w:t xml:space="preserve">U-Net / MiT-B2</w:t>
                  </w:r>
                </w:p>
              </w:tc>
              <w:tc>
                <w:tcPr>
                  <w:tcW w:w="2600" w:type="dxa"/>
                  <w:vAlign w:val="center"/>
                </w:tcPr>
                <w:p>
                  <w:pPr>
                    <w:pStyle w:val="a3"/>
                    <w:spacing w:before="0" w:after="25" w:line="276" w:lineRule="auto"/>
                    <w:snapToGrid w:val="0"/>
                    <w:keepNext w:val="0"/>
                    <w:jc w:val="center"/>
                  </w:pPr>
                  <w:r>
                    <w:rPr>
                      <w:rFonts w:ascii="돋움" w:eastAsia="돋움" w:hAnsi="돋움"/>
                      <w:color w:val="000000"/>
                      <w:sz w:val="20"/>
                    </w:rPr>
                    <w:t xml:space="preserve">UNet++ / ResNet34</w:t>
                  </w:r>
                </w:p>
              </w:tc>
            </w:tr>
            <w:tr>
              <w:trPr>
                <w:cantSplit/>
              </w:trPr>
              <w:tc>
                <w:tcPr>
                  <w:tcW w:w="3300" w:type="dxa"/>
                  <w:vAlign w:val="center"/>
                </w:tcPr>
                <w:p>
                  <w:pPr>
                    <w:pStyle w:val="a3"/>
                    <w:spacing w:before="0" w:after="25" w:line="276" w:lineRule="auto"/>
                    <w:snapToGrid w:val="0"/>
                    <w:keepNext w:val="0"/>
                    <w:jc w:val="left"/>
                  </w:pPr>
                  <w:r>
                    <w:rPr>
                      <w:rFonts w:ascii="돋움" w:eastAsia="돋움" w:hAnsi="돋움"/>
                      <w:color w:val="000000"/>
                      <w:sz w:val="20"/>
                    </w:rPr>
                    <w:t xml:space="preserve">초기화 / 학습 데이터</w:t>
                  </w:r>
                </w:p>
              </w:tc>
              <w:tc>
                <w:tcPr>
                  <w:tcW w:w="2600" w:type="dxa"/>
                  <w:vAlign w:val="center"/>
                </w:tcPr>
                <w:p>
                  <w:pPr>
                    <w:pStyle w:val="a3"/>
                    <w:spacing w:before="0" w:after="25" w:line="276" w:lineRule="auto"/>
                    <w:snapToGrid w:val="0"/>
                    <w:keepNext w:val="0"/>
                    <w:jc w:val="center"/>
                  </w:pPr>
                  <w:r>
                    <w:rPr>
                      <w:rFonts w:ascii="돋움" w:eastAsia="돋움" w:hAnsi="돋움"/>
                      <w:color w:val="000000"/>
                      <w:sz w:val="20"/>
                    </w:rPr>
                    <w:t xml:space="preserve">인코더 ImageNet / train70</w:t>
                  </w:r>
                </w:p>
              </w:tc>
              <w:tc>
                <w:tcPr>
                  <w:tcW w:w="2600" w:type="dxa"/>
                  <w:vAlign w:val="center"/>
                </w:tcPr>
                <w:p>
                  <w:pPr>
                    <w:pStyle w:val="a3"/>
                    <w:spacing w:before="0" w:after="25" w:line="276" w:lineRule="auto"/>
                    <w:snapToGrid w:val="0"/>
                    <w:keepNext w:val="0"/>
                    <w:jc w:val="center"/>
                  </w:pPr>
                  <w:r>
                    <w:rPr>
                      <w:rFonts w:ascii="돋움" w:eastAsia="돋움" w:hAnsi="돋움"/>
                      <w:color w:val="000000"/>
                      <w:sz w:val="20"/>
                    </w:rPr>
                    <w:t xml:space="preserve">인코더 ImageNet / train70</w:t>
                  </w:r>
                </w:p>
              </w:tc>
            </w:tr>
            <w:tr>
              <w:trPr>
                <w:cantSplit/>
              </w:trPr>
              <w:tc>
                <w:tcPr>
                  <w:tcW w:w="3300" w:type="dxa"/>
                  <w:vAlign w:val="center"/>
                </w:tcPr>
                <w:p>
                  <w:pPr>
                    <w:pStyle w:val="a3"/>
                    <w:spacing w:before="0" w:after="25" w:line="276" w:lineRule="auto"/>
                    <w:snapToGrid w:val="0"/>
                    <w:keepNext w:val="0"/>
                    <w:jc w:val="left"/>
                  </w:pPr>
                  <w:r>
                    <w:rPr>
                      <w:rFonts w:ascii="돋움" w:eastAsia="돋움" w:hAnsi="돋움"/>
                      <w:color w:val="000000"/>
                      <w:sz w:val="20"/>
                    </w:rPr>
                    <w:t xml:space="preserve">학습 기간 / seed</w:t>
                  </w:r>
                </w:p>
              </w:tc>
              <w:tc>
                <w:tcPr>
                  <w:tcW w:w="2600" w:type="dxa"/>
                  <w:vAlign w:val="center"/>
                </w:tcPr>
                <w:p>
                  <w:pPr>
                    <w:pStyle w:val="a3"/>
                    <w:spacing w:before="0" w:after="25" w:line="276" w:lineRule="auto"/>
                    <w:snapToGrid w:val="0"/>
                    <w:keepNext w:val="0"/>
                    <w:jc w:val="center"/>
                  </w:pPr>
                  <w:r>
                    <w:rPr>
                      <w:rFonts w:ascii="돋움" w:eastAsia="돋움" w:hAnsi="돋움"/>
                      <w:color w:val="000000"/>
                      <w:sz w:val="20"/>
                    </w:rPr>
                    <w:t xml:space="preserve">60 epoch / 0</w:t>
                  </w:r>
                </w:p>
              </w:tc>
              <w:tc>
                <w:tcPr>
                  <w:tcW w:w="2600" w:type="dxa"/>
                  <w:vAlign w:val="center"/>
                </w:tcPr>
                <w:p>
                  <w:pPr>
                    <w:pStyle w:val="a3"/>
                    <w:spacing w:before="0" w:after="25" w:line="276" w:lineRule="auto"/>
                    <w:snapToGrid w:val="0"/>
                    <w:keepNext w:val="0"/>
                    <w:jc w:val="center"/>
                  </w:pPr>
                  <w:r>
                    <w:rPr>
                      <w:rFonts w:ascii="돋움" w:eastAsia="돋움" w:hAnsi="돋움"/>
                      <w:color w:val="000000"/>
                      <w:sz w:val="20"/>
                    </w:rPr>
                    <w:t xml:space="preserve">120 epoch / 0</w:t>
                  </w:r>
                </w:p>
              </w:tc>
            </w:tr>
            <w:tr>
              <w:trPr>
                <w:cantSplit/>
              </w:trPr>
              <w:tc>
                <w:tcPr>
                  <w:tcW w:w="3300" w:type="dxa"/>
                  <w:vAlign w:val="center"/>
                </w:tcPr>
                <w:p>
                  <w:pPr>
                    <w:pStyle w:val="a3"/>
                    <w:spacing w:before="0" w:after="25" w:line="276" w:lineRule="auto"/>
                    <w:snapToGrid w:val="0"/>
                    <w:keepNext w:val="0"/>
                    <w:jc w:val="left"/>
                  </w:pPr>
                  <w:r>
                    <w:rPr>
                      <w:rFonts w:ascii="돋움" w:eastAsia="돋움" w:hAnsi="돋움"/>
                      <w:color w:val="000000"/>
                      <w:sz w:val="20"/>
                    </w:rPr>
                    <w:t xml:space="preserve">학습 crop / 추론 tile</w:t>
                  </w:r>
                </w:p>
              </w:tc>
              <w:tc>
                <w:tcPr>
                  <w:tcW w:w="2600" w:type="dxa"/>
                  <w:vAlign w:val="center"/>
                </w:tcPr>
                <w:p>
                  <w:pPr>
                    <w:pStyle w:val="a3"/>
                    <w:spacing w:before="0" w:after="25" w:line="276" w:lineRule="auto"/>
                    <w:snapToGrid w:val="0"/>
                    <w:keepNext w:val="0"/>
                    <w:jc w:val="center"/>
                  </w:pPr>
                  <w:r>
                    <w:rPr>
                      <w:rFonts w:ascii="돋움" w:eastAsia="돋움" w:hAnsi="돋움"/>
                      <w:color w:val="000000"/>
                      <w:sz w:val="20"/>
                    </w:rPr>
                    <w:t xml:space="preserve">1536 / 1536</w:t>
                  </w:r>
                </w:p>
              </w:tc>
              <w:tc>
                <w:tcPr>
                  <w:tcW w:w="2600" w:type="dxa"/>
                  <w:vAlign w:val="center"/>
                </w:tcPr>
                <w:p>
                  <w:pPr>
                    <w:pStyle w:val="a3"/>
                    <w:spacing w:before="0" w:after="25" w:line="276" w:lineRule="auto"/>
                    <w:snapToGrid w:val="0"/>
                    <w:keepNext w:val="0"/>
                    <w:jc w:val="center"/>
                  </w:pPr>
                  <w:r>
                    <w:rPr>
                      <w:rFonts w:ascii="돋움" w:eastAsia="돋움" w:hAnsi="돋움"/>
                      <w:color w:val="000000"/>
                      <w:sz w:val="20"/>
                    </w:rPr>
                    <w:t xml:space="preserve">1536 / 1536</w:t>
                  </w:r>
                </w:p>
              </w:tc>
            </w:tr>
            <w:tr>
              <w:trPr>
                <w:cantSplit/>
              </w:trPr>
              <w:tc>
                <w:tcPr>
                  <w:tcW w:w="3300" w:type="dxa"/>
                  <w:vAlign w:val="center"/>
                </w:tcPr>
                <w:p>
                  <w:pPr>
                    <w:pStyle w:val="a3"/>
                    <w:spacing w:before="0" w:after="25" w:line="276" w:lineRule="auto"/>
                    <w:snapToGrid w:val="0"/>
                    <w:keepNext w:val="0"/>
                    <w:jc w:val="left"/>
                  </w:pPr>
                  <w:r>
                    <w:rPr>
                      <w:rFonts w:ascii="돋움" w:eastAsia="돋움" w:hAnsi="돋움"/>
                      <w:color w:val="000000"/>
                      <w:sz w:val="20"/>
                    </w:rPr>
                    <w:t xml:space="preserve">기준 폭 / 배율 계수</w:t>
                  </w:r>
                </w:p>
              </w:tc>
              <w:tc>
                <w:tcPr>
                  <w:tcW w:w="2600" w:type="dxa"/>
                  <w:vAlign w:val="center"/>
                </w:tcPr>
                <w:p>
                  <w:pPr>
                    <w:pStyle w:val="a3"/>
                    <w:spacing w:before="0" w:after="25" w:line="276" w:lineRule="auto"/>
                    <w:snapToGrid w:val="0"/>
                    <w:keepNext w:val="0"/>
                    <w:jc w:val="center"/>
                  </w:pPr>
                  <w:r>
                    <w:rPr>
                      <w:rFonts w:ascii="돋움" w:eastAsia="돋움" w:hAnsi="돋움"/>
                      <w:color w:val="000000"/>
                      <w:sz w:val="20"/>
                    </w:rPr>
                    <w:t xml:space="preserve">2560 / 1</w:t>
                  </w:r>
                </w:p>
              </w:tc>
              <w:tc>
                <w:tcPr>
                  <w:tcW w:w="2600" w:type="dxa"/>
                  <w:vAlign w:val="center"/>
                </w:tcPr>
                <w:p>
                  <w:pPr>
                    <w:pStyle w:val="a3"/>
                    <w:spacing w:before="0" w:after="25" w:line="276" w:lineRule="auto"/>
                    <w:snapToGrid w:val="0"/>
                    <w:keepNext w:val="0"/>
                    <w:jc w:val="center"/>
                  </w:pPr>
                  <w:r>
                    <w:rPr>
                      <w:rFonts w:ascii="돋움" w:eastAsia="돋움" w:hAnsi="돋움"/>
                      <w:color w:val="000000"/>
                      <w:sz w:val="20"/>
                    </w:rPr>
                    <w:t xml:space="preserve">3840 / 1</w:t>
                  </w:r>
                </w:p>
              </w:tc>
            </w:tr>
            <w:tr>
              <w:trPr>
                <w:cantSplit/>
              </w:trPr>
              <w:tc>
                <w:tcPr>
                  <w:tcW w:w="3300" w:type="dxa"/>
                  <w:vAlign w:val="center"/>
                </w:tcPr>
                <w:p>
                  <w:pPr>
                    <w:pStyle w:val="a3"/>
                    <w:spacing w:before="0" w:after="25" w:line="276" w:lineRule="auto"/>
                    <w:snapToGrid w:val="0"/>
                    <w:keepNext w:val="0"/>
                    <w:jc w:val="left"/>
                  </w:pPr>
                  <w:r>
                    <w:rPr>
                      <w:rFonts w:ascii="돋움" w:eastAsia="돋움" w:hAnsi="돋움"/>
                      <w:color w:val="000000"/>
                      <w:sz w:val="20"/>
                    </w:rPr>
                    <w:t xml:space="preserve">배치 / gradient 누적</w:t>
                  </w:r>
                </w:p>
              </w:tc>
              <w:tc>
                <w:tcPr>
                  <w:tcW w:w="2600" w:type="dxa"/>
                  <w:vAlign w:val="center"/>
                </w:tcPr>
                <w:p>
                  <w:pPr>
                    <w:pStyle w:val="a3"/>
                    <w:spacing w:before="0" w:after="25" w:line="276" w:lineRule="auto"/>
                    <w:snapToGrid w:val="0"/>
                    <w:keepNext w:val="0"/>
                    <w:jc w:val="center"/>
                  </w:pPr>
                  <w:r>
                    <w:rPr>
                      <w:rFonts w:ascii="돋움" w:eastAsia="돋움" w:hAnsi="돋움"/>
                      <w:color w:val="000000"/>
                      <w:sz w:val="20"/>
                    </w:rPr>
                    <w:t xml:space="preserve">2 / 2회</w:t>
                  </w:r>
                </w:p>
              </w:tc>
              <w:tc>
                <w:tcPr>
                  <w:tcW w:w="2600" w:type="dxa"/>
                  <w:vAlign w:val="center"/>
                </w:tcPr>
                <w:p>
                  <w:pPr>
                    <w:pStyle w:val="a3"/>
                    <w:spacing w:before="0" w:after="25" w:line="276" w:lineRule="auto"/>
                    <w:snapToGrid w:val="0"/>
                    <w:keepNext w:val="0"/>
                    <w:jc w:val="center"/>
                  </w:pPr>
                  <w:r>
                    <w:rPr>
                      <w:rFonts w:ascii="돋움" w:eastAsia="돋움" w:hAnsi="돋움"/>
                      <w:color w:val="000000"/>
                      <w:sz w:val="20"/>
                    </w:rPr>
                    <w:t xml:space="preserve">4 / 1회</w:t>
                  </w:r>
                </w:p>
              </w:tc>
            </w:tr>
            <w:tr>
              <w:trPr>
                <w:cantSplit/>
              </w:trPr>
              <w:tc>
                <w:tcPr>
                  <w:tcW w:w="3300" w:type="dxa"/>
                  <w:vAlign w:val="center"/>
                </w:tcPr>
                <w:p>
                  <w:pPr>
                    <w:pStyle w:val="a3"/>
                    <w:spacing w:before="0" w:after="25" w:line="276" w:lineRule="auto"/>
                    <w:snapToGrid w:val="0"/>
                    <w:keepNext w:val="0"/>
                    <w:jc w:val="left"/>
                  </w:pPr>
                  <w:r>
                    <w:rPr>
                      <w:rFonts w:ascii="돋움" w:eastAsia="돋움" w:hAnsi="돋움"/>
                      <w:color w:val="000000"/>
                      <w:sz w:val="20"/>
                    </w:rPr>
                    <w:t xml:space="preserve">최종 가중치</w:t>
                  </w:r>
                </w:p>
              </w:tc>
              <w:tc>
                <w:tcPr>
                  <w:tcW w:w="2600" w:type="dxa"/>
                  <w:vAlign w:val="center"/>
                </w:tcPr>
                <w:p>
                  <w:pPr>
                    <w:pStyle w:val="a3"/>
                    <w:spacing w:before="0" w:after="25" w:line="276" w:lineRule="auto"/>
                    <w:snapToGrid w:val="0"/>
                    <w:keepNext w:val="0"/>
                    <w:jc w:val="center"/>
                  </w:pPr>
                  <w:r>
                    <w:rPr>
                      <w:rFonts w:ascii="돋움" w:eastAsia="돋움" w:hAnsi="돋움"/>
                      <w:color w:val="000000"/>
                      <w:sz w:val="20"/>
                    </w:rPr>
                    <w:t xml:space="preserve">60번째 epoch last</w:t>
                  </w:r>
                </w:p>
              </w:tc>
              <w:tc>
                <w:tcPr>
                  <w:tcW w:w="2600" w:type="dxa"/>
                  <w:vAlign w:val="center"/>
                </w:tcPr>
                <w:p>
                  <w:pPr>
                    <w:pStyle w:val="a3"/>
                    <w:spacing w:before="0" w:after="25" w:line="276" w:lineRule="auto"/>
                    <w:snapToGrid w:val="0"/>
                    <w:keepNext w:val="0"/>
                    <w:jc w:val="center"/>
                  </w:pPr>
                  <w:r>
                    <w:rPr>
                      <w:rFonts w:ascii="돋움" w:eastAsia="돋움" w:hAnsi="돋움"/>
                      <w:color w:val="000000"/>
                      <w:sz w:val="20"/>
                    </w:rPr>
                    <w:t xml:space="preserve">120번째 epoch last</w:t>
                  </w:r>
                </w:p>
              </w:tc>
            </w:tr>
          </w:tbl>
          <w:p>
            <w:pPr>
              <w:pStyle w:val="a3"/>
              <w:spacing w:before="0" w:after="80" w:line="276" w:lineRule="auto"/>
              <w:snapToGrid w:val="0"/>
              <w:keepNext w:val="0"/>
              <w:jc w:val="left"/>
            </w:pPr>
            <w:r>
              <w:rPr>
                <w:rFonts w:ascii="돋움" w:eastAsia="돋움" w:hAnsi="돋움"/>
                <w:color w:val="000000"/>
                <w:sz w:val="22"/>
              </w:rPr>
              <w:t xml:space="preserve"/>
            </w:r>
          </w:p>
          <w:p>
            <w:pPr>
              <w:pStyle w:val="a3"/>
              <w:spacing w:before="0" w:after="80" w:line="276" w:lineRule="auto"/>
              <w:snapToGrid w:val="0"/>
              <w:keepNext w:val="0"/>
              <w:jc w:val="left"/>
            </w:pPr>
            <w:r>
              <w:rPr>
                <w:rFonts w:ascii="돋움" w:eastAsia="돋움" w:hAnsi="돋움"/>
                <w:color w:val="000000"/>
                <w:sz w:val="22"/>
              </w:rPr>
              <w:t xml:space="preserve">공통 설정은 AdamW, 초기 학습률 0.0003, weight decay 0.0001, 1 epoch warm-up 후 cosine 학습률 일정, BF16 혼합 정밀도다. 손실은 교차엔트로피와 Dice를 합했으며, 경계 픽셀의 교차엔트로피에는 비경계 대비 3배 상대 가중치를 적용한 뒤 평균 가중치로 정규화했다. 두 모델의 optimizer update당 유효 배치는 4이지만 Dice 계산과 batch normalization은 각 microbatch에서 수행된다. 모델 간 60/120 epoch 비교는 전체 구성의 비교로 해석한다.</w:t>
            </w:r>
          </w:p>
          <w:p>
            <w:pPr>
              <w:pStyle w:val="a3"/>
              <w:spacing w:before="0" w:after="80" w:line="276" w:lineRule="auto"/>
              <w:snapToGrid w:val="0"/>
              <w:keepNext w:val="0"/>
              <w:jc w:val="left"/>
            </w:pPr>
            <w:r>
              <w:rPr>
                <w:rFonts w:ascii="돋움" w:eastAsia="돋움" w:hAnsi="돋움"/>
                <w:color w:val="000000"/>
                <w:sz w:val="22"/>
              </w:rPr>
              <w:t xml:space="preserve">추론은 1536픽셀 타일을 128픽셀 겹쳐 처리하고, 겹치는 부분의 확률은 중앙에 높은 가중치를 주는 Gaussian 창으로 결합했다. 회전 4종과 반전 조합의 총 8방향 TTA를 원래 방향으로 복원해 평균했다. 확대된 확률은 원본 크기로 되돌린 뒤 두 모델의 확률을 0.5씩 결합한다. 단순히 최종 마스크의 다수결을 적용하는 방식은 아니다.</w:t>
            </w:r>
          </w:p>
          <w:p>
            <w:pPr>
              <w:pStyle w:val="a3"/>
              <w:spacing w:before="0" w:after="80" w:line="276" w:lineRule="auto"/>
              <w:snapToGrid w:val="0"/>
              <w:keepNext w:val="0"/>
              <w:jc w:val="left"/>
            </w:pPr>
            <w:r>
              <w:rPr>
                <w:rFonts w:ascii="돋움" w:eastAsia="돋움" w:hAnsi="돋움"/>
                <w:color w:val="000000"/>
                <w:sz w:val="22"/>
              </w:rPr>
              <w:t xml:space="preserve">재현 과정에서는 각 모델의 TTA 확률을 float16으로 저장하고 float32로 읽어 같은 비중으로 평균했다. 이후 초정 Si로 예측된 작은 연결 성분이 전체 면적의 0.01% 미만이면 제거하고, 남은 초정 Si 면적이 0.5% 미만이면 해당 초정 Si를 제거한다. 제거된 픽셀은 나머지 세 상 중 확률이 가장 높은 상으로 재배정한다. 이 고정 후처리를 validation과 test에 동일하게 사용했다.</w:t>
            </w:r>
          </w:p>
        </w:tc>
      </w:tr>
    </w:tbl>
    <w:p>
      <w:pPr>
        <w:pageBreakBefore/>
        <w:spacing w:before="0" w:after="0" w:line="20" w:lineRule="exact"/>
        <w:snapToGrid w:val="0"/>
      </w:pPr>
    </w:p>
    <w:tbl>
      <w:tblPr>
        <w:tblW w:w="9100" w:type="dxa"/>
        <w:tblBorders>
          <w:top w:val="single" w:sz="3" w:space="0" w:color="000000"/>
          <w:left w:val="single" w:sz="3" w:space="0" w:color="000000"/>
          <w:bottom w:val="single" w:sz="3" w:space="0" w:color="000000"/>
          <w:right w:val="single" w:sz="3" w:space="0" w:color="000000"/>
        </w:tblBorders>
        <w:tblCellMar>
          <w:top w:w="28" w:type="dxa"/>
          <w:left w:w="28" w:type="dxa"/>
          <w:bottom w:w="28" w:type="dxa"/>
          <w:right w:w="28" w:type="dxa"/>
        </w:tblCellMar>
        <w:tblLook w:val="04A0" w:firstRow="1" w:lastRow="0" w:firstColumn="1" w:lastColumn="0" w:noHBand="0" w:noVBand="1"/>
      </w:tblPr>
      <w:tblGrid>
        <w:gridCol w:w="1432"/>
        <w:gridCol w:w="7668"/>
      </w:tblGrid>
      <w:tr>
        <w:trPr>
          <w:cantSplit w:val="0"/>
        </w:trPr>
        <w:tc>
          <w:tcPr>
            <w:tcW w:w="9100" w:type="dxa"/>
            <w:gridSpan w:val="2"/>
            <w:tcBorders>
              <w:top w:val="single" w:sz="5" w:space="0" w:color="000000"/>
              <w:left w:val="single" w:sz="5" w:space="0" w:color="000000"/>
              <w:bottom w:val="single" w:sz="5" w:space="0" w:color="000000"/>
              <w:right w:val="single" w:sz="5" w:space="0" w:color="000000"/>
            </w:tcBorders>
            <w:vAlign w:val="top"/>
          </w:tcPr>
          <w:p>
            <w:pPr>
              <w:pStyle w:val="a3"/>
              <w:spacing w:before="120" w:after="80" w:line="276" w:lineRule="auto"/>
              <w:snapToGrid w:val="0"/>
              <w:keepNext w:val="0"/>
              <w:jc w:val="left"/>
            </w:pPr>
            <w:r>
              <w:rPr>
                <w:rFonts w:ascii="돋움" w:eastAsia="돋움" w:hAnsi="돋움"/>
                <w:b/>
                <w:color w:val="000000"/>
                <w:sz w:val="22"/>
              </w:rPr>
              <w:t xml:space="preserve">3-3. 성능</w:t>
            </w:r>
          </w:p>
          <w:p>
            <w:pPr>
              <w:pStyle w:val="a3"/>
              <w:spacing w:before="120" w:after="80" w:line="276" w:lineRule="auto"/>
              <w:snapToGrid w:val="0"/>
              <w:keepNext w:val="0"/>
              <w:jc w:val="left"/>
            </w:pPr>
            <w:r>
              <w:rPr>
                <w:rFonts w:ascii="돋움" w:eastAsia="돋움" w:hAnsi="돋움"/>
                <w:b/>
                <w:color w:val="000000"/>
                <w:sz w:val="22"/>
              </w:rPr>
              <w:t xml:space="preserve">가  공식 validation 20장 성능</w:t>
            </w:r>
          </w:p>
          <w:p>
            <w:pPr>
              <w:pStyle w:val="a3"/>
              <w:spacing w:before="0" w:after="80" w:line="276" w:lineRule="auto"/>
              <w:snapToGrid w:val="0"/>
              <w:keepNext w:val="0"/>
              <w:jc w:val="left"/>
            </w:pPr>
            <w:r>
              <w:rPr>
                <w:rFonts w:ascii="돋움" w:eastAsia="돋움" w:hAnsi="돋움"/>
                <w:color w:val="000000"/>
                <w:sz w:val="22"/>
              </w:rPr>
              <w:t xml:space="preserve">각 사진의 클래스별 IoU를 TP/(TP+FP+FN)으로 계산하고, 사진 안의 유효 클래스 IoU를 평균한 뒤 20장의 값을 다시 평균했다. 정답과 예측에 모두 없는 상은 해당 사진의 평균에서 제외했다. 이 빈 클래스 처리 방식을 평가 코드에 명시했으며 100%로 간주한 대체 점수를 최종 성적으로 사용하지 않았다.</w:t>
            </w:r>
          </w:p>
          <w:p>
            <w:pPr>
              <w:pStyle w:val="a3"/>
              <w:spacing w:before="0" w:after="80" w:line="276" w:lineRule="auto"/>
              <w:snapToGrid w:val="0"/>
              <w:keepNext w:val="0"/>
              <w:jc w:val="left"/>
            </w:pPr>
            <w:r>
              <w:rPr>
                <w:rFonts w:ascii="돋움" w:eastAsia="돋움" w:hAnsi="돋움"/>
                <w:color w:val="000000"/>
                <w:sz w:val="22"/>
              </w:rPr>
              <w:t xml:space="preserve">최종 구성은 MiT 2배 + UNet++ 3배이며 공식 validation 20 평균 mIoU는 80.6208%다. 아래 모델은 모두 과거 프로젝트 가중치를 쓰지 않고 train 70만 새로 학습했다. 기본 배율·TTA8·동일 후처리로 비교했으며 앙상블의 비중은 50:50이다.</w:t>
            </w:r>
          </w:p>
          <w:tbl>
            <w:tblPr>
              <w:tblW w:w="8500" w:type="dxa"/>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75" w:type="dxa"/>
                <w:left w:w="75" w:type="dxa"/>
                <w:bottom w:w="75" w:type="dxa"/>
                <w:right w:w="75" w:type="dxa"/>
              </w:tblCellMar>
            </w:tblPr>
            <w:tblGrid>
              <w:gridCol w:w="6300"/>
              <w:gridCol w:w="2200"/>
            </w:tblGrid>
            <w:tr>
              <w:trPr>
                <w:cantSplit/>
                <w:tblHeader/>
              </w:trPr>
              <w:tc>
                <w:tcPr>
                  <w:tcW w:w="6300" w:type="dxa"/>
                  <w:shd w:fill="EFEFEF"/>
                  <w:vAlign w:val="center"/>
                </w:tcPr>
                <w:p>
                  <w:pPr>
                    <w:pStyle w:val="a3"/>
                    <w:spacing w:before="0" w:after="25" w:line="276" w:lineRule="auto"/>
                    <w:snapToGrid w:val="0"/>
                    <w:keepNext w:val="0"/>
                    <w:jc w:val="left"/>
                  </w:pPr>
                  <w:r>
                    <w:rPr>
                      <w:rFonts w:ascii="돋움" w:eastAsia="돋움" w:hAnsi="돋움"/>
                      <w:b/>
                      <w:color w:val="000000"/>
                      <w:sz w:val="20"/>
                      <w:shd w:val="clear" w:fill="EFEFEF"/>
                    </w:rPr>
                    <w:t xml:space="preserve">공식 70→20 비교 구성</w:t>
                  </w:r>
                </w:p>
              </w:tc>
              <w:tc>
                <w:tcPr>
                  <w:tcW w:w="2200" w:type="dxa"/>
                  <w:shd w:fill="EFEFEF"/>
                  <w:vAlign w:val="center"/>
                </w:tcPr>
                <w:p>
                  <w:pPr>
                    <w:pStyle w:val="a3"/>
                    <w:spacing w:before="0" w:after="25" w:line="276" w:lineRule="auto"/>
                    <w:snapToGrid w:val="0"/>
                    <w:keepNext w:val="0"/>
                    <w:jc w:val="center"/>
                  </w:pPr>
                  <w:r>
                    <w:rPr>
                      <w:rFonts w:ascii="돋움" w:eastAsia="돋움" w:hAnsi="돋움"/>
                      <w:b/>
                      <w:color w:val="000000"/>
                      <w:sz w:val="20"/>
                      <w:shd w:val="clear" w:fill="EFEFEF"/>
                    </w:rPr>
                    <w:t xml:space="preserve">mIoU (%)</w:t>
                  </w:r>
                </w:p>
              </w:tc>
            </w:tr>
            <w:tr>
              <w:trPr>
                <w:cantSplit/>
              </w:trPr>
              <w:tc>
                <w:tcPr>
                  <w:tcW w:w="6300" w:type="dxa"/>
                  <w:vAlign w:val="center"/>
                </w:tcPr>
                <w:p>
                  <w:pPr>
                    <w:pStyle w:val="a3"/>
                    <w:spacing w:before="0" w:after="25" w:line="276" w:lineRule="auto"/>
                    <w:snapToGrid w:val="0"/>
                    <w:keepNext w:val="0"/>
                    <w:jc w:val="left"/>
                  </w:pPr>
                  <w:r>
                    <w:rPr>
                      <w:rFonts w:ascii="돋움" w:eastAsia="돋움" w:hAnsi="돋움"/>
                      <w:color w:val="000000"/>
                      <w:sz w:val="20"/>
                    </w:rPr>
                    <w:t xml:space="preserve">MiT 2배 + UNet++ 3배  최종 선택</w:t>
                  </w:r>
                </w:p>
              </w:tc>
              <w:tc>
                <w:tcPr>
                  <w:tcW w:w="2200" w:type="dxa"/>
                  <w:vAlign w:val="center"/>
                </w:tcPr>
                <w:p>
                  <w:pPr>
                    <w:pStyle w:val="a3"/>
                    <w:spacing w:before="0" w:after="25" w:line="276" w:lineRule="auto"/>
                    <w:snapToGrid w:val="0"/>
                    <w:keepNext w:val="0"/>
                    <w:jc w:val="center"/>
                  </w:pPr>
                  <w:r>
                    <w:rPr>
                      <w:rFonts w:ascii="돋움" w:eastAsia="돋움" w:hAnsi="돋움"/>
                      <w:color w:val="000000"/>
                      <w:sz w:val="20"/>
                    </w:rPr>
                    <w:t xml:space="preserve">80.6208</w:t>
                  </w:r>
                </w:p>
              </w:tc>
            </w:tr>
            <w:tr>
              <w:trPr>
                <w:cantSplit/>
              </w:trPr>
              <w:tc>
                <w:tcPr>
                  <w:tcW w:w="6300" w:type="dxa"/>
                  <w:vAlign w:val="center"/>
                </w:tcPr>
                <w:p>
                  <w:pPr>
                    <w:pStyle w:val="a3"/>
                    <w:spacing w:before="0" w:after="25" w:line="276" w:lineRule="auto"/>
                    <w:snapToGrid w:val="0"/>
                    <w:keepNext w:val="0"/>
                    <w:jc w:val="left"/>
                  </w:pPr>
                  <w:r>
                    <w:rPr>
                      <w:rFonts w:ascii="돋움" w:eastAsia="돋움" w:hAnsi="돋움"/>
                      <w:color w:val="000000"/>
                      <w:sz w:val="20"/>
                    </w:rPr>
                    <w:t xml:space="preserve">전체 문맥 Hybrid + UNet++ 3배</w:t>
                  </w:r>
                </w:p>
              </w:tc>
              <w:tc>
                <w:tcPr>
                  <w:tcW w:w="2200" w:type="dxa"/>
                  <w:vAlign w:val="center"/>
                </w:tcPr>
                <w:p>
                  <w:pPr>
                    <w:pStyle w:val="a3"/>
                    <w:spacing w:before="0" w:after="25" w:line="276" w:lineRule="auto"/>
                    <w:snapToGrid w:val="0"/>
                    <w:keepNext w:val="0"/>
                    <w:jc w:val="center"/>
                  </w:pPr>
                  <w:r>
                    <w:rPr>
                      <w:rFonts w:ascii="돋움" w:eastAsia="돋움" w:hAnsi="돋움"/>
                      <w:color w:val="000000"/>
                      <w:sz w:val="20"/>
                    </w:rPr>
                    <w:t xml:space="preserve">80.4699</w:t>
                  </w:r>
                </w:p>
              </w:tc>
            </w:tr>
            <w:tr>
              <w:trPr>
                <w:cantSplit/>
              </w:trPr>
              <w:tc>
                <w:tcPr>
                  <w:tcW w:w="6300" w:type="dxa"/>
                  <w:vAlign w:val="center"/>
                </w:tcPr>
                <w:p>
                  <w:pPr>
                    <w:pStyle w:val="a3"/>
                    <w:spacing w:before="0" w:after="25" w:line="276" w:lineRule="auto"/>
                    <w:snapToGrid w:val="0"/>
                    <w:keepNext w:val="0"/>
                    <w:jc w:val="left"/>
                  </w:pPr>
                  <w:r>
                    <w:rPr>
                      <w:rFonts w:ascii="돋움" w:eastAsia="돋움" w:hAnsi="돋움"/>
                      <w:color w:val="000000"/>
                      <w:sz w:val="20"/>
                    </w:rPr>
                    <w:t xml:space="preserve">MiT 4배 + UNet++ 3배</w:t>
                  </w:r>
                </w:p>
              </w:tc>
              <w:tc>
                <w:tcPr>
                  <w:tcW w:w="2200" w:type="dxa"/>
                  <w:vAlign w:val="center"/>
                </w:tcPr>
                <w:p>
                  <w:pPr>
                    <w:pStyle w:val="a3"/>
                    <w:spacing w:before="0" w:after="25" w:line="276" w:lineRule="auto"/>
                    <w:snapToGrid w:val="0"/>
                    <w:keepNext w:val="0"/>
                    <w:jc w:val="center"/>
                  </w:pPr>
                  <w:r>
                    <w:rPr>
                      <w:rFonts w:ascii="돋움" w:eastAsia="돋움" w:hAnsi="돋움"/>
                      <w:color w:val="000000"/>
                      <w:sz w:val="20"/>
                    </w:rPr>
                    <w:t xml:space="preserve">80.3371</w:t>
                  </w:r>
                </w:p>
              </w:tc>
            </w:tr>
            <w:tr>
              <w:trPr>
                <w:cantSplit/>
              </w:trPr>
              <w:tc>
                <w:tcPr>
                  <w:tcW w:w="6300" w:type="dxa"/>
                  <w:vAlign w:val="center"/>
                </w:tcPr>
                <w:p>
                  <w:pPr>
                    <w:pStyle w:val="a3"/>
                    <w:spacing w:before="0" w:after="25" w:line="276" w:lineRule="auto"/>
                    <w:snapToGrid w:val="0"/>
                    <w:keepNext w:val="0"/>
                    <w:jc w:val="left"/>
                  </w:pPr>
                  <w:r>
                    <w:rPr>
                      <w:rFonts w:ascii="돋움" w:eastAsia="돋움" w:hAnsi="돋움"/>
                      <w:color w:val="000000"/>
                      <w:sz w:val="20"/>
                    </w:rPr>
                    <w:t xml:space="preserve">MiT 2배 단독</w:t>
                  </w:r>
                </w:p>
              </w:tc>
              <w:tc>
                <w:tcPr>
                  <w:tcW w:w="2200" w:type="dxa"/>
                  <w:vAlign w:val="center"/>
                </w:tcPr>
                <w:p>
                  <w:pPr>
                    <w:pStyle w:val="a3"/>
                    <w:spacing w:before="0" w:after="25" w:line="276" w:lineRule="auto"/>
                    <w:snapToGrid w:val="0"/>
                    <w:keepNext w:val="0"/>
                    <w:jc w:val="center"/>
                  </w:pPr>
                  <w:r>
                    <w:rPr>
                      <w:rFonts w:ascii="돋움" w:eastAsia="돋움" w:hAnsi="돋움"/>
                      <w:color w:val="000000"/>
                      <w:sz w:val="20"/>
                    </w:rPr>
                    <w:t xml:space="preserve">80.0487</w:t>
                  </w:r>
                </w:p>
              </w:tc>
            </w:tr>
            <w:tr>
              <w:trPr>
                <w:cantSplit/>
              </w:trPr>
              <w:tc>
                <w:tcPr>
                  <w:tcW w:w="6300" w:type="dxa"/>
                  <w:vAlign w:val="center"/>
                </w:tcPr>
                <w:p>
                  <w:pPr>
                    <w:pStyle w:val="a3"/>
                    <w:spacing w:before="0" w:after="25" w:line="276" w:lineRule="auto"/>
                    <w:snapToGrid w:val="0"/>
                    <w:keepNext w:val="0"/>
                    <w:jc w:val="left"/>
                  </w:pPr>
                  <w:r>
                    <w:rPr>
                      <w:rFonts w:ascii="돋움" w:eastAsia="돋움" w:hAnsi="돋움"/>
                      <w:color w:val="000000"/>
                      <w:sz w:val="20"/>
                    </w:rPr>
                    <w:t xml:space="preserve">MiT 4배 단독</w:t>
                  </w:r>
                </w:p>
              </w:tc>
              <w:tc>
                <w:tcPr>
                  <w:tcW w:w="2200" w:type="dxa"/>
                  <w:vAlign w:val="center"/>
                </w:tcPr>
                <w:p>
                  <w:pPr>
                    <w:pStyle w:val="a3"/>
                    <w:spacing w:before="0" w:after="25" w:line="276" w:lineRule="auto"/>
                    <w:snapToGrid w:val="0"/>
                    <w:keepNext w:val="0"/>
                    <w:jc w:val="center"/>
                  </w:pPr>
                  <w:r>
                    <w:rPr>
                      <w:rFonts w:ascii="돋움" w:eastAsia="돋움" w:hAnsi="돋움"/>
                      <w:color w:val="000000"/>
                      <w:sz w:val="20"/>
                    </w:rPr>
                    <w:t xml:space="preserve">79.7024</w:t>
                  </w:r>
                </w:p>
              </w:tc>
            </w:tr>
            <w:tr>
              <w:trPr>
                <w:cantSplit/>
              </w:trPr>
              <w:tc>
                <w:tcPr>
                  <w:tcW w:w="6300" w:type="dxa"/>
                  <w:vAlign w:val="center"/>
                </w:tcPr>
                <w:p>
                  <w:pPr>
                    <w:pStyle w:val="a3"/>
                    <w:spacing w:before="0" w:after="25" w:line="276" w:lineRule="auto"/>
                    <w:snapToGrid w:val="0"/>
                    <w:keepNext w:val="0"/>
                    <w:jc w:val="left"/>
                  </w:pPr>
                  <w:r>
                    <w:rPr>
                      <w:rFonts w:ascii="돋움" w:eastAsia="돋움" w:hAnsi="돋움"/>
                      <w:color w:val="000000"/>
                      <w:sz w:val="20"/>
                    </w:rPr>
                    <w:t xml:space="preserve">전체 문맥 Hybrid 단독</w:t>
                  </w:r>
                </w:p>
              </w:tc>
              <w:tc>
                <w:tcPr>
                  <w:tcW w:w="2200" w:type="dxa"/>
                  <w:vAlign w:val="center"/>
                </w:tcPr>
                <w:p>
                  <w:pPr>
                    <w:pStyle w:val="a3"/>
                    <w:spacing w:before="0" w:after="25" w:line="276" w:lineRule="auto"/>
                    <w:snapToGrid w:val="0"/>
                    <w:keepNext w:val="0"/>
                    <w:jc w:val="center"/>
                  </w:pPr>
                  <w:r>
                    <w:rPr>
                      <w:rFonts w:ascii="돋움" w:eastAsia="돋움" w:hAnsi="돋움"/>
                      <w:color w:val="000000"/>
                      <w:sz w:val="20"/>
                    </w:rPr>
                    <w:t xml:space="preserve">79.6495</w:t>
                  </w:r>
                </w:p>
              </w:tc>
            </w:tr>
            <w:tr>
              <w:trPr>
                <w:cantSplit/>
              </w:trPr>
              <w:tc>
                <w:tcPr>
                  <w:tcW w:w="6300" w:type="dxa"/>
                  <w:vAlign w:val="center"/>
                </w:tcPr>
                <w:p>
                  <w:pPr>
                    <w:pStyle w:val="a3"/>
                    <w:spacing w:before="0" w:after="25" w:line="276" w:lineRule="auto"/>
                    <w:snapToGrid w:val="0"/>
                    <w:keepNext w:val="0"/>
                    <w:jc w:val="left"/>
                  </w:pPr>
                  <w:r>
                    <w:rPr>
                      <w:rFonts w:ascii="돋움" w:eastAsia="돋움" w:hAnsi="돋움"/>
                      <w:color w:val="000000"/>
                      <w:sz w:val="20"/>
                    </w:rPr>
                    <w:t xml:space="preserve">UNet++ 3배 단독</w:t>
                  </w:r>
                </w:p>
              </w:tc>
              <w:tc>
                <w:tcPr>
                  <w:tcW w:w="2200" w:type="dxa"/>
                  <w:vAlign w:val="center"/>
                </w:tcPr>
                <w:p>
                  <w:pPr>
                    <w:pStyle w:val="a3"/>
                    <w:spacing w:before="0" w:after="25" w:line="276" w:lineRule="auto"/>
                    <w:snapToGrid w:val="0"/>
                    <w:keepNext w:val="0"/>
                    <w:jc w:val="center"/>
                  </w:pPr>
                  <w:r>
                    <w:rPr>
                      <w:rFonts w:ascii="돋움" w:eastAsia="돋움" w:hAnsi="돋움"/>
                      <w:color w:val="000000"/>
                      <w:sz w:val="20"/>
                    </w:rPr>
                    <w:t xml:space="preserve">79.5618</w:t>
                  </w:r>
                </w:p>
              </w:tc>
            </w:tr>
          </w:tbl>
          <w:p>
            <w:pPr>
              <w:pStyle w:val="a3"/>
              <w:spacing w:before="0" w:after="80" w:line="276" w:lineRule="auto"/>
              <w:snapToGrid w:val="0"/>
              <w:keepNext w:val="0"/>
              <w:jc w:val="left"/>
            </w:pPr>
            <w:r>
              <w:rPr>
                <w:rFonts w:ascii="돋움" w:eastAsia="돋움" w:hAnsi="돋움"/>
                <w:color w:val="000000"/>
                <w:sz w:val="22"/>
              </w:rPr>
              <w:t xml:space="preserve"/>
            </w:r>
          </w:p>
          <w:tbl>
            <w:tblPr>
              <w:tblW w:w="8500" w:type="dxa"/>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75" w:type="dxa"/>
                <w:left w:w="75" w:type="dxa"/>
                <w:bottom w:w="75" w:type="dxa"/>
                <w:right w:w="75" w:type="dxa"/>
              </w:tblCellMar>
            </w:tblPr>
            <w:tblGrid>
              <w:gridCol w:w="4800"/>
              <w:gridCol w:w="3700"/>
            </w:tblGrid>
            <w:tr>
              <w:trPr>
                <w:cantSplit/>
                <w:tblHeader/>
              </w:trPr>
              <w:tc>
                <w:tcPr>
                  <w:tcW w:w="4800" w:type="dxa"/>
                  <w:shd w:fill="EFEFEF"/>
                  <w:vAlign w:val="center"/>
                </w:tcPr>
                <w:p>
                  <w:pPr>
                    <w:pStyle w:val="a3"/>
                    <w:spacing w:before="0" w:after="25" w:line="276" w:lineRule="auto"/>
                    <w:snapToGrid w:val="0"/>
                    <w:keepNext w:val="0"/>
                    <w:jc w:val="left"/>
                  </w:pPr>
                  <w:r>
                    <w:rPr>
                      <w:rFonts w:ascii="돋움" w:eastAsia="돋움" w:hAnsi="돋움"/>
                      <w:b/>
                      <w:color w:val="000000"/>
                      <w:sz w:val="20"/>
                      <w:shd w:val="clear" w:fill="EFEFEF"/>
                    </w:rPr>
                    <w:t xml:space="preserve">최종 모델의 상별 성능</w:t>
                  </w:r>
                </w:p>
              </w:tc>
              <w:tc>
                <w:tcPr>
                  <w:tcW w:w="3700" w:type="dxa"/>
                  <w:shd w:fill="EFEFEF"/>
                  <w:vAlign w:val="center"/>
                </w:tcPr>
                <w:p>
                  <w:pPr>
                    <w:pStyle w:val="a3"/>
                    <w:spacing w:before="0" w:after="25" w:line="276" w:lineRule="auto"/>
                    <w:snapToGrid w:val="0"/>
                    <w:keepNext w:val="0"/>
                    <w:jc w:val="center"/>
                  </w:pPr>
                  <w:r>
                    <w:rPr>
                      <w:rFonts w:ascii="돋움" w:eastAsia="돋움" w:hAnsi="돋움"/>
                      <w:b/>
                      <w:color w:val="000000"/>
                      <w:sz w:val="20"/>
                      <w:shd w:val="clear" w:fill="EFEFEF"/>
                    </w:rPr>
                    <w:t xml:space="preserve">validation 20 평균 IoU (%)</w:t>
                  </w:r>
                </w:p>
              </w:tc>
            </w:tr>
            <w:tr>
              <w:trPr>
                <w:cantSplit/>
              </w:trPr>
              <w:tc>
                <w:tcPr>
                  <w:tcW w:w="4800" w:type="dxa"/>
                  <w:vAlign w:val="center"/>
                </w:tcPr>
                <w:p>
                  <w:pPr>
                    <w:pStyle w:val="a3"/>
                    <w:spacing w:before="0" w:after="25" w:line="276" w:lineRule="auto"/>
                    <w:snapToGrid w:val="0"/>
                    <w:keepNext w:val="0"/>
                    <w:jc w:val="left"/>
                  </w:pPr>
                  <w:r>
                    <w:rPr>
                      <w:rFonts w:ascii="돋움" w:eastAsia="돋움" w:hAnsi="돋움"/>
                      <w:color w:val="000000"/>
                      <w:sz w:val="20"/>
                    </w:rPr>
                    <w:t xml:space="preserve">Al</w:t>
                  </w:r>
                </w:p>
              </w:tc>
              <w:tc>
                <w:tcPr>
                  <w:tcW w:w="3700" w:type="dxa"/>
                  <w:vAlign w:val="center"/>
                </w:tcPr>
                <w:p>
                  <w:pPr>
                    <w:pStyle w:val="a3"/>
                    <w:spacing w:before="0" w:after="25" w:line="276" w:lineRule="auto"/>
                    <w:snapToGrid w:val="0"/>
                    <w:keepNext w:val="0"/>
                    <w:jc w:val="center"/>
                  </w:pPr>
                  <w:r>
                    <w:rPr>
                      <w:rFonts w:ascii="돋움" w:eastAsia="돋움" w:hAnsi="돋움"/>
                      <w:color w:val="000000"/>
                      <w:sz w:val="20"/>
                    </w:rPr>
                    <w:t xml:space="preserve">94.5927</w:t>
                  </w:r>
                </w:p>
              </w:tc>
            </w:tr>
            <w:tr>
              <w:trPr>
                <w:cantSplit/>
              </w:trPr>
              <w:tc>
                <w:tcPr>
                  <w:tcW w:w="4800" w:type="dxa"/>
                  <w:vAlign w:val="center"/>
                </w:tcPr>
                <w:p>
                  <w:pPr>
                    <w:pStyle w:val="a3"/>
                    <w:spacing w:before="0" w:after="25" w:line="276" w:lineRule="auto"/>
                    <w:snapToGrid w:val="0"/>
                    <w:keepNext w:val="0"/>
                    <w:jc w:val="left"/>
                  </w:pPr>
                  <w:r>
                    <w:rPr>
                      <w:rFonts w:ascii="돋움" w:eastAsia="돋움" w:hAnsi="돋움"/>
                      <w:color w:val="000000"/>
                      <w:sz w:val="20"/>
                    </w:rPr>
                    <w:t xml:space="preserve">Al3Ni</w:t>
                  </w:r>
                </w:p>
              </w:tc>
              <w:tc>
                <w:tcPr>
                  <w:tcW w:w="3700" w:type="dxa"/>
                  <w:vAlign w:val="center"/>
                </w:tcPr>
                <w:p>
                  <w:pPr>
                    <w:pStyle w:val="a3"/>
                    <w:spacing w:before="0" w:after="25" w:line="276" w:lineRule="auto"/>
                    <w:snapToGrid w:val="0"/>
                    <w:keepNext w:val="0"/>
                    <w:jc w:val="center"/>
                  </w:pPr>
                  <w:r>
                    <w:rPr>
                      <w:rFonts w:ascii="돋움" w:eastAsia="돋움" w:hAnsi="돋움"/>
                      <w:color w:val="000000"/>
                      <w:sz w:val="20"/>
                    </w:rPr>
                    <w:t xml:space="preserve">76.2832</w:t>
                  </w:r>
                </w:p>
              </w:tc>
            </w:tr>
            <w:tr>
              <w:trPr>
                <w:cantSplit/>
              </w:trPr>
              <w:tc>
                <w:tcPr>
                  <w:tcW w:w="4800" w:type="dxa"/>
                  <w:vAlign w:val="center"/>
                </w:tcPr>
                <w:p>
                  <w:pPr>
                    <w:pStyle w:val="a3"/>
                    <w:spacing w:before="0" w:after="25" w:line="276" w:lineRule="auto"/>
                    <w:snapToGrid w:val="0"/>
                    <w:keepNext w:val="0"/>
                    <w:jc w:val="left"/>
                  </w:pPr>
                  <w:r>
                    <w:rPr>
                      <w:rFonts w:ascii="돋움" w:eastAsia="돋움" w:hAnsi="돋움"/>
                      <w:color w:val="000000"/>
                      <w:sz w:val="20"/>
                    </w:rPr>
                    <w:t xml:space="preserve">Primary Si  초정 규소</w:t>
                  </w:r>
                </w:p>
              </w:tc>
              <w:tc>
                <w:tcPr>
                  <w:tcW w:w="3700" w:type="dxa"/>
                  <w:vAlign w:val="center"/>
                </w:tcPr>
                <w:p>
                  <w:pPr>
                    <w:pStyle w:val="a3"/>
                    <w:spacing w:before="0" w:after="25" w:line="276" w:lineRule="auto"/>
                    <w:snapToGrid w:val="0"/>
                    <w:keepNext w:val="0"/>
                    <w:jc w:val="center"/>
                  </w:pPr>
                  <w:r>
                    <w:rPr>
                      <w:rFonts w:ascii="돋움" w:eastAsia="돋움" w:hAnsi="돋움"/>
                      <w:color w:val="000000"/>
                      <w:sz w:val="20"/>
                    </w:rPr>
                    <w:t xml:space="preserve">91.3868</w:t>
                  </w:r>
                </w:p>
              </w:tc>
            </w:tr>
            <w:tr>
              <w:trPr>
                <w:cantSplit/>
              </w:trPr>
              <w:tc>
                <w:tcPr>
                  <w:tcW w:w="4800" w:type="dxa"/>
                  <w:vAlign w:val="center"/>
                </w:tcPr>
                <w:p>
                  <w:pPr>
                    <w:pStyle w:val="a3"/>
                    <w:spacing w:before="0" w:after="25" w:line="276" w:lineRule="auto"/>
                    <w:snapToGrid w:val="0"/>
                    <w:keepNext w:val="0"/>
                    <w:jc w:val="left"/>
                  </w:pPr>
                  <w:r>
                    <w:rPr>
                      <w:rFonts w:ascii="돋움" w:eastAsia="돋움" w:hAnsi="돋움"/>
                      <w:color w:val="000000"/>
                      <w:sz w:val="20"/>
                    </w:rPr>
                    <w:t xml:space="preserve">Eutectic Si  공정 규소</w:t>
                  </w:r>
                </w:p>
              </w:tc>
              <w:tc>
                <w:tcPr>
                  <w:tcW w:w="3700" w:type="dxa"/>
                  <w:vAlign w:val="center"/>
                </w:tcPr>
                <w:p>
                  <w:pPr>
                    <w:pStyle w:val="a3"/>
                    <w:spacing w:before="0" w:after="25" w:line="276" w:lineRule="auto"/>
                    <w:snapToGrid w:val="0"/>
                    <w:keepNext w:val="0"/>
                    <w:jc w:val="center"/>
                  </w:pPr>
                  <w:r>
                    <w:rPr>
                      <w:rFonts w:ascii="돋움" w:eastAsia="돋움" w:hAnsi="돋움"/>
                      <w:color w:val="000000"/>
                      <w:sz w:val="20"/>
                    </w:rPr>
                    <w:t xml:space="preserve">61.9039</w:t>
                  </w:r>
                </w:p>
              </w:tc>
            </w:tr>
          </w:tbl>
          <w:p>
            <w:pPr>
              <w:pStyle w:val="a3"/>
              <w:spacing w:before="0" w:after="80" w:line="276" w:lineRule="auto"/>
              <w:snapToGrid w:val="0"/>
              <w:keepNext w:val="0"/>
              <w:jc w:val="left"/>
            </w:pPr>
            <w:r>
              <w:rPr>
                <w:rFonts w:ascii="돋움" w:eastAsia="돋움" w:hAnsi="돋움"/>
                <w:color w:val="000000"/>
                <w:sz w:val="22"/>
              </w:rPr>
              <w:t xml:space="preserve"/>
            </w:r>
          </w:p>
          <w:p>
            <w:pPr>
              <w:pStyle w:val="a3"/>
              <w:spacing w:before="0" w:after="80" w:line="276" w:lineRule="auto"/>
              <w:snapToGrid w:val="0"/>
              <w:keepNext w:val="0"/>
              <w:jc w:val="left"/>
            </w:pPr>
            <w:r>
              <w:rPr>
                <w:rFonts w:ascii="돋움" w:eastAsia="돋움" w:hAnsi="돋움"/>
                <w:color w:val="000000"/>
                <w:sz w:val="22"/>
              </w:rPr>
              <w:t xml:space="preserve">상별 IoU는 해당 상의 합집합이 존재하는 사진을 평균했다. mIoU는 사진별 평균을 먼저 계산하므로 상별 평균 네 개의 단순 평균과 일치하지 않을 수 있다. 최종 조합은 MiT2 단독보다 0.5721%p, UNet++ 단독보다 1.0589%p 높아 이 평가에서 확률 결합의 이득을 확인했다.</w:t>
            </w:r>
          </w:p>
          <w:p>
            <w:pPr>
              <w:pStyle w:val="a3"/>
              <w:spacing w:before="0" w:after="80" w:line="276" w:lineRule="auto"/>
              <w:snapToGrid w:val="0"/>
              <w:keepNext w:val="0"/>
              <w:jc w:val="left"/>
            </w:pPr>
            <w:r>
              <w:rPr>
                <w:rFonts w:ascii="돋움" w:eastAsia="돋움" w:hAnsi="돋움"/>
                <w:color w:val="000000"/>
                <w:sz w:val="22"/>
              </w:rPr>
              <w:t xml:space="preserve">UNet++에 경계 crop을 활용해 6 epoch를 추가한 후보도 확인했으나, MiT2와 결합한 결과가 80.4169%로 기본 120 epoch 조합보다 0.2039%p 낮았다. 추가 학습을 최종 모델에 적용하지 않았다. MiT4·Hybrid의 일부 원본 폭에 추론 배율을 변경한 후보 역시 공식 20장에서 80.6208%를 넘지 못해 원래 배율을 유지했다.</w:t>
            </w:r>
          </w:p>
        </w:tc>
      </w:tr>
    </w:tbl>
    <w:p>
      <w:pPr>
        <w:pageBreakBefore/>
        <w:spacing w:before="0" w:after="0" w:line="20" w:lineRule="exact"/>
        <w:snapToGrid w:val="0"/>
      </w:pPr>
    </w:p>
    <w:tbl>
      <w:tblPr>
        <w:tblW w:w="9100" w:type="dxa"/>
        <w:tblBorders>
          <w:top w:val="single" w:sz="3" w:space="0" w:color="000000"/>
          <w:left w:val="single" w:sz="3" w:space="0" w:color="000000"/>
          <w:bottom w:val="single" w:sz="3" w:space="0" w:color="000000"/>
          <w:right w:val="single" w:sz="3" w:space="0" w:color="000000"/>
        </w:tblBorders>
        <w:tblCellMar>
          <w:top w:w="28" w:type="dxa"/>
          <w:left w:w="28" w:type="dxa"/>
          <w:bottom w:w="28" w:type="dxa"/>
          <w:right w:w="28" w:type="dxa"/>
        </w:tblCellMar>
        <w:tblLook w:val="04A0" w:firstRow="1" w:lastRow="0" w:firstColumn="1" w:lastColumn="0" w:noHBand="0" w:noVBand="1"/>
      </w:tblPr>
      <w:tblGrid>
        <w:gridCol w:w="1432"/>
        <w:gridCol w:w="7668"/>
      </w:tblGrid>
      <w:tr>
        <w:trPr>
          <w:cantSplit w:val="0"/>
        </w:trPr>
        <w:tc>
          <w:tcPr>
            <w:tcW w:w="9100" w:type="dxa"/>
            <w:gridSpan w:val="2"/>
            <w:tcBorders>
              <w:top w:val="single" w:sz="5" w:space="0" w:color="000000"/>
              <w:left w:val="single" w:sz="5" w:space="0" w:color="000000"/>
              <w:bottom w:val="single" w:sz="5" w:space="0" w:color="000000"/>
              <w:right w:val="single" w:sz="5" w:space="0" w:color="000000"/>
            </w:tcBorders>
            <w:vAlign w:val="top"/>
          </w:tcPr>
          <w:p>
            <w:pPr>
              <w:pStyle w:val="a3"/>
              <w:spacing w:before="120" w:after="80" w:line="276" w:lineRule="auto"/>
              <w:snapToGrid w:val="0"/>
              <w:keepNext w:val="0"/>
              <w:jc w:val="left"/>
            </w:pPr>
            <w:r>
              <w:rPr>
                <w:rFonts w:ascii="돋움" w:eastAsia="돋움" w:hAnsi="돋움"/>
                <w:b/>
                <w:color w:val="000000"/>
                <w:sz w:val="22"/>
              </w:rPr>
              <w:t xml:space="preserve">나  train 70 내부 합금별 5-fold 검증</w:t>
            </w:r>
          </w:p>
          <w:p>
            <w:pPr>
              <w:pStyle w:val="a3"/>
              <w:spacing w:before="0" w:after="80" w:line="276" w:lineRule="auto"/>
              <w:snapToGrid w:val="0"/>
              <w:keepNext w:val="0"/>
              <w:jc w:val="left"/>
            </w:pPr>
            <w:r>
              <w:rPr>
                <w:rFonts w:ascii="돋움" w:eastAsia="돋움" w:hAnsi="돋움"/>
                <w:color w:val="000000"/>
                <w:sz w:val="22"/>
              </w:rPr>
              <w:t xml:space="preserve">모델 구성이 특정 분할에만 유리한지 확인하기 위해 train 70을 합금 단위로 5개 fold로 나누고 네 모델을 각 5회 새로 학습했다. 각 사진은 자신을 학습하지 않은 해당 fold 모델에서만 예측받는다. 앙상블도 같은 fold의 두 모델만 결합한다. 아래 OOF 점수는 56장 학습→14장 검증을 모은 70장 평균으로, 앞의 70→20 성능과 별개다.</w:t>
            </w:r>
          </w:p>
          <w:tbl>
            <w:tblPr>
              <w:tblW w:w="8500" w:type="dxa"/>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75" w:type="dxa"/>
                <w:left w:w="75" w:type="dxa"/>
                <w:bottom w:w="75" w:type="dxa"/>
                <w:right w:w="75" w:type="dxa"/>
              </w:tblCellMar>
            </w:tblPr>
            <w:tblGrid>
              <w:gridCol w:w="2600"/>
              <w:gridCol w:w="1950"/>
              <w:gridCol w:w="1950"/>
              <w:gridCol w:w="2000"/>
            </w:tblGrid>
            <w:tr>
              <w:trPr>
                <w:cantSplit/>
                <w:tblHeader/>
              </w:trPr>
              <w:tc>
                <w:tcPr>
                  <w:tcW w:w="2600" w:type="dxa"/>
                  <w:shd w:fill="EFEFEF"/>
                  <w:vAlign w:val="center"/>
                </w:tcPr>
                <w:p>
                  <w:pPr>
                    <w:pStyle w:val="a3"/>
                    <w:spacing w:before="0" w:after="25" w:line="276" w:lineRule="auto"/>
                    <w:snapToGrid w:val="0"/>
                    <w:keepNext w:val="0"/>
                    <w:jc w:val="left"/>
                  </w:pPr>
                  <w:r>
                    <w:rPr>
                      <w:rFonts w:ascii="돋움" w:eastAsia="돋움" w:hAnsi="돋움"/>
                      <w:b/>
                      <w:color w:val="000000"/>
                      <w:sz w:val="20"/>
                      <w:shd w:val="clear" w:fill="EFEFEF"/>
                    </w:rPr>
                    <w:t xml:space="preserve">검증 fold</w:t>
                  </w:r>
                </w:p>
              </w:tc>
              <w:tc>
                <w:tcPr>
                  <w:tcW w:w="1950" w:type="dxa"/>
                  <w:shd w:fill="EFEFEF"/>
                  <w:vAlign w:val="center"/>
                </w:tcPr>
                <w:p>
                  <w:pPr>
                    <w:pStyle w:val="a3"/>
                    <w:spacing w:before="0" w:after="25" w:line="276" w:lineRule="auto"/>
                    <w:snapToGrid w:val="0"/>
                    <w:keepNext w:val="0"/>
                    <w:jc w:val="center"/>
                  </w:pPr>
                  <w:r>
                    <w:rPr>
                      <w:rFonts w:ascii="돋움" w:eastAsia="돋움" w:hAnsi="돋움"/>
                      <w:b/>
                      <w:color w:val="000000"/>
                      <w:sz w:val="20"/>
                      <w:shd w:val="clear" w:fill="EFEFEF"/>
                    </w:rPr>
                    <w:t xml:space="preserve">MiT2 + UNet3</w:t>
                  </w:r>
                </w:p>
              </w:tc>
              <w:tc>
                <w:tcPr>
                  <w:tcW w:w="1950" w:type="dxa"/>
                  <w:shd w:fill="EFEFEF"/>
                  <w:vAlign w:val="center"/>
                </w:tcPr>
                <w:p>
                  <w:pPr>
                    <w:pStyle w:val="a3"/>
                    <w:spacing w:before="0" w:after="25" w:line="276" w:lineRule="auto"/>
                    <w:snapToGrid w:val="0"/>
                    <w:keepNext w:val="0"/>
                    <w:jc w:val="center"/>
                  </w:pPr>
                  <w:r>
                    <w:rPr>
                      <w:rFonts w:ascii="돋움" w:eastAsia="돋움" w:hAnsi="돋움"/>
                      <w:b/>
                      <w:color w:val="000000"/>
                      <w:sz w:val="20"/>
                      <w:shd w:val="clear" w:fill="EFEFEF"/>
                    </w:rPr>
                    <w:t xml:space="preserve">MiT4 + UNet3</w:t>
                  </w:r>
                </w:p>
              </w:tc>
              <w:tc>
                <w:tcPr>
                  <w:tcW w:w="2000" w:type="dxa"/>
                  <w:shd w:fill="EFEFEF"/>
                  <w:vAlign w:val="center"/>
                </w:tcPr>
                <w:p>
                  <w:pPr>
                    <w:pStyle w:val="a3"/>
                    <w:spacing w:before="0" w:after="25" w:line="276" w:lineRule="auto"/>
                    <w:snapToGrid w:val="0"/>
                    <w:keepNext w:val="0"/>
                    <w:jc w:val="center"/>
                  </w:pPr>
                  <w:r>
                    <w:rPr>
                      <w:rFonts w:ascii="돋움" w:eastAsia="돋움" w:hAnsi="돋움"/>
                      <w:b/>
                      <w:color w:val="000000"/>
                      <w:sz w:val="20"/>
                      <w:shd w:val="clear" w:fill="EFEFEF"/>
                    </w:rPr>
                    <w:t xml:space="preserve">Hybrid + UNet3</w:t>
                  </w:r>
                </w:p>
              </w:tc>
            </w:tr>
            <w:tr>
              <w:trPr>
                <w:cantSplit/>
              </w:trPr>
              <w:tc>
                <w:tcPr>
                  <w:tcW w:w="2600" w:type="dxa"/>
                  <w:vAlign w:val="center"/>
                </w:tcPr>
                <w:p>
                  <w:pPr>
                    <w:pStyle w:val="a3"/>
                    <w:spacing w:before="0" w:after="25" w:line="276" w:lineRule="auto"/>
                    <w:snapToGrid w:val="0"/>
                    <w:keepNext w:val="0"/>
                    <w:jc w:val="left"/>
                  </w:pPr>
                  <w:r>
                    <w:rPr>
                      <w:rFonts w:ascii="돋움" w:eastAsia="돋움" w:hAnsi="돋움"/>
                      <w:color w:val="000000"/>
                      <w:sz w:val="20"/>
                    </w:rPr>
                    <w:t xml:space="preserve">1</w:t>
                  </w:r>
                </w:p>
              </w:tc>
              <w:tc>
                <w:tcPr>
                  <w:tcW w:w="1950" w:type="dxa"/>
                  <w:vAlign w:val="center"/>
                </w:tcPr>
                <w:p>
                  <w:pPr>
                    <w:pStyle w:val="a3"/>
                    <w:spacing w:before="0" w:after="25" w:line="276" w:lineRule="auto"/>
                    <w:snapToGrid w:val="0"/>
                    <w:keepNext w:val="0"/>
                    <w:jc w:val="center"/>
                  </w:pPr>
                  <w:r>
                    <w:rPr>
                      <w:rFonts w:ascii="돋움" w:eastAsia="돋움" w:hAnsi="돋움"/>
                      <w:color w:val="000000"/>
                      <w:sz w:val="20"/>
                    </w:rPr>
                    <w:t xml:space="preserve">80.1467</w:t>
                  </w:r>
                </w:p>
              </w:tc>
              <w:tc>
                <w:tcPr>
                  <w:tcW w:w="1950" w:type="dxa"/>
                  <w:vAlign w:val="center"/>
                </w:tcPr>
                <w:p>
                  <w:pPr>
                    <w:pStyle w:val="a3"/>
                    <w:spacing w:before="0" w:after="25" w:line="276" w:lineRule="auto"/>
                    <w:snapToGrid w:val="0"/>
                    <w:keepNext w:val="0"/>
                    <w:jc w:val="center"/>
                  </w:pPr>
                  <w:r>
                    <w:rPr>
                      <w:rFonts w:ascii="돋움" w:eastAsia="돋움" w:hAnsi="돋움"/>
                      <w:color w:val="000000"/>
                      <w:sz w:val="20"/>
                    </w:rPr>
                    <w:t xml:space="preserve">79.5864</w:t>
                  </w:r>
                </w:p>
              </w:tc>
              <w:tc>
                <w:tcPr>
                  <w:tcW w:w="2000" w:type="dxa"/>
                  <w:vAlign w:val="center"/>
                </w:tcPr>
                <w:p>
                  <w:pPr>
                    <w:pStyle w:val="a3"/>
                    <w:spacing w:before="0" w:after="25" w:line="276" w:lineRule="auto"/>
                    <w:snapToGrid w:val="0"/>
                    <w:keepNext w:val="0"/>
                    <w:jc w:val="center"/>
                  </w:pPr>
                  <w:r>
                    <w:rPr>
                      <w:rFonts w:ascii="돋움" w:eastAsia="돋움" w:hAnsi="돋움"/>
                      <w:color w:val="000000"/>
                      <w:sz w:val="20"/>
                    </w:rPr>
                    <w:t xml:space="preserve">79.1916</w:t>
                  </w:r>
                </w:p>
              </w:tc>
            </w:tr>
            <w:tr>
              <w:trPr>
                <w:cantSplit/>
              </w:trPr>
              <w:tc>
                <w:tcPr>
                  <w:tcW w:w="2600" w:type="dxa"/>
                  <w:vAlign w:val="center"/>
                </w:tcPr>
                <w:p>
                  <w:pPr>
                    <w:pStyle w:val="a3"/>
                    <w:spacing w:before="0" w:after="25" w:line="276" w:lineRule="auto"/>
                    <w:snapToGrid w:val="0"/>
                    <w:keepNext w:val="0"/>
                    <w:jc w:val="left"/>
                  </w:pPr>
                  <w:r>
                    <w:rPr>
                      <w:rFonts w:ascii="돋움" w:eastAsia="돋움" w:hAnsi="돋움"/>
                      <w:color w:val="000000"/>
                      <w:sz w:val="20"/>
                    </w:rPr>
                    <w:t xml:space="preserve">2</w:t>
                  </w:r>
                </w:p>
              </w:tc>
              <w:tc>
                <w:tcPr>
                  <w:tcW w:w="1950" w:type="dxa"/>
                  <w:vAlign w:val="center"/>
                </w:tcPr>
                <w:p>
                  <w:pPr>
                    <w:pStyle w:val="a3"/>
                    <w:spacing w:before="0" w:after="25" w:line="276" w:lineRule="auto"/>
                    <w:snapToGrid w:val="0"/>
                    <w:keepNext w:val="0"/>
                    <w:jc w:val="center"/>
                  </w:pPr>
                  <w:r>
                    <w:rPr>
                      <w:rFonts w:ascii="돋움" w:eastAsia="돋움" w:hAnsi="돋움"/>
                      <w:color w:val="000000"/>
                      <w:sz w:val="20"/>
                    </w:rPr>
                    <w:t xml:space="preserve">79.4506</w:t>
                  </w:r>
                </w:p>
              </w:tc>
              <w:tc>
                <w:tcPr>
                  <w:tcW w:w="1950" w:type="dxa"/>
                  <w:vAlign w:val="center"/>
                </w:tcPr>
                <w:p>
                  <w:pPr>
                    <w:pStyle w:val="a3"/>
                    <w:spacing w:before="0" w:after="25" w:line="276" w:lineRule="auto"/>
                    <w:snapToGrid w:val="0"/>
                    <w:keepNext w:val="0"/>
                    <w:jc w:val="center"/>
                  </w:pPr>
                  <w:r>
                    <w:rPr>
                      <w:rFonts w:ascii="돋움" w:eastAsia="돋움" w:hAnsi="돋움"/>
                      <w:color w:val="000000"/>
                      <w:sz w:val="20"/>
                    </w:rPr>
                    <w:t xml:space="preserve">79.6087</w:t>
                  </w:r>
                </w:p>
              </w:tc>
              <w:tc>
                <w:tcPr>
                  <w:tcW w:w="2000" w:type="dxa"/>
                  <w:vAlign w:val="center"/>
                </w:tcPr>
                <w:p>
                  <w:pPr>
                    <w:pStyle w:val="a3"/>
                    <w:spacing w:before="0" w:after="25" w:line="276" w:lineRule="auto"/>
                    <w:snapToGrid w:val="0"/>
                    <w:keepNext w:val="0"/>
                    <w:jc w:val="center"/>
                  </w:pPr>
                  <w:r>
                    <w:rPr>
                      <w:rFonts w:ascii="돋움" w:eastAsia="돋움" w:hAnsi="돋움"/>
                      <w:color w:val="000000"/>
                      <w:sz w:val="20"/>
                    </w:rPr>
                    <w:t xml:space="preserve">79.5719</w:t>
                  </w:r>
                </w:p>
              </w:tc>
            </w:tr>
            <w:tr>
              <w:trPr>
                <w:cantSplit/>
              </w:trPr>
              <w:tc>
                <w:tcPr>
                  <w:tcW w:w="2600" w:type="dxa"/>
                  <w:vAlign w:val="center"/>
                </w:tcPr>
                <w:p>
                  <w:pPr>
                    <w:pStyle w:val="a3"/>
                    <w:spacing w:before="0" w:after="25" w:line="276" w:lineRule="auto"/>
                    <w:snapToGrid w:val="0"/>
                    <w:keepNext w:val="0"/>
                    <w:jc w:val="left"/>
                  </w:pPr>
                  <w:r>
                    <w:rPr>
                      <w:rFonts w:ascii="돋움" w:eastAsia="돋움" w:hAnsi="돋움"/>
                      <w:color w:val="000000"/>
                      <w:sz w:val="20"/>
                    </w:rPr>
                    <w:t xml:space="preserve">3</w:t>
                  </w:r>
                </w:p>
              </w:tc>
              <w:tc>
                <w:tcPr>
                  <w:tcW w:w="1950" w:type="dxa"/>
                  <w:vAlign w:val="center"/>
                </w:tcPr>
                <w:p>
                  <w:pPr>
                    <w:pStyle w:val="a3"/>
                    <w:spacing w:before="0" w:after="25" w:line="276" w:lineRule="auto"/>
                    <w:snapToGrid w:val="0"/>
                    <w:keepNext w:val="0"/>
                    <w:jc w:val="center"/>
                  </w:pPr>
                  <w:r>
                    <w:rPr>
                      <w:rFonts w:ascii="돋움" w:eastAsia="돋움" w:hAnsi="돋움"/>
                      <w:color w:val="000000"/>
                      <w:sz w:val="20"/>
                    </w:rPr>
                    <w:t xml:space="preserve">79.3284</w:t>
                  </w:r>
                </w:p>
              </w:tc>
              <w:tc>
                <w:tcPr>
                  <w:tcW w:w="1950" w:type="dxa"/>
                  <w:vAlign w:val="center"/>
                </w:tcPr>
                <w:p>
                  <w:pPr>
                    <w:pStyle w:val="a3"/>
                    <w:spacing w:before="0" w:after="25" w:line="276" w:lineRule="auto"/>
                    <w:snapToGrid w:val="0"/>
                    <w:keepNext w:val="0"/>
                    <w:jc w:val="center"/>
                  </w:pPr>
                  <w:r>
                    <w:rPr>
                      <w:rFonts w:ascii="돋움" w:eastAsia="돋움" w:hAnsi="돋움"/>
                      <w:color w:val="000000"/>
                      <w:sz w:val="20"/>
                    </w:rPr>
                    <w:t xml:space="preserve">79.0671</w:t>
                  </w:r>
                </w:p>
              </w:tc>
              <w:tc>
                <w:tcPr>
                  <w:tcW w:w="2000" w:type="dxa"/>
                  <w:vAlign w:val="center"/>
                </w:tcPr>
                <w:p>
                  <w:pPr>
                    <w:pStyle w:val="a3"/>
                    <w:spacing w:before="0" w:after="25" w:line="276" w:lineRule="auto"/>
                    <w:snapToGrid w:val="0"/>
                    <w:keepNext w:val="0"/>
                    <w:jc w:val="center"/>
                  </w:pPr>
                  <w:r>
                    <w:rPr>
                      <w:rFonts w:ascii="돋움" w:eastAsia="돋움" w:hAnsi="돋움"/>
                      <w:color w:val="000000"/>
                      <w:sz w:val="20"/>
                    </w:rPr>
                    <w:t xml:space="preserve">79.4778</w:t>
                  </w:r>
                </w:p>
              </w:tc>
            </w:tr>
            <w:tr>
              <w:trPr>
                <w:cantSplit/>
              </w:trPr>
              <w:tc>
                <w:tcPr>
                  <w:tcW w:w="2600" w:type="dxa"/>
                  <w:vAlign w:val="center"/>
                </w:tcPr>
                <w:p>
                  <w:pPr>
                    <w:pStyle w:val="a3"/>
                    <w:spacing w:before="0" w:after="25" w:line="276" w:lineRule="auto"/>
                    <w:snapToGrid w:val="0"/>
                    <w:keepNext w:val="0"/>
                    <w:jc w:val="left"/>
                  </w:pPr>
                  <w:r>
                    <w:rPr>
                      <w:rFonts w:ascii="돋움" w:eastAsia="돋움" w:hAnsi="돋움"/>
                      <w:color w:val="000000"/>
                      <w:sz w:val="20"/>
                    </w:rPr>
                    <w:t xml:space="preserve">4</w:t>
                  </w:r>
                </w:p>
              </w:tc>
              <w:tc>
                <w:tcPr>
                  <w:tcW w:w="1950" w:type="dxa"/>
                  <w:vAlign w:val="center"/>
                </w:tcPr>
                <w:p>
                  <w:pPr>
                    <w:pStyle w:val="a3"/>
                    <w:spacing w:before="0" w:after="25" w:line="276" w:lineRule="auto"/>
                    <w:snapToGrid w:val="0"/>
                    <w:keepNext w:val="0"/>
                    <w:jc w:val="center"/>
                  </w:pPr>
                  <w:r>
                    <w:rPr>
                      <w:rFonts w:ascii="돋움" w:eastAsia="돋움" w:hAnsi="돋움"/>
                      <w:color w:val="000000"/>
                      <w:sz w:val="20"/>
                    </w:rPr>
                    <w:t xml:space="preserve">81.8538</w:t>
                  </w:r>
                </w:p>
              </w:tc>
              <w:tc>
                <w:tcPr>
                  <w:tcW w:w="1950" w:type="dxa"/>
                  <w:vAlign w:val="center"/>
                </w:tcPr>
                <w:p>
                  <w:pPr>
                    <w:pStyle w:val="a3"/>
                    <w:spacing w:before="0" w:after="25" w:line="276" w:lineRule="auto"/>
                    <w:snapToGrid w:val="0"/>
                    <w:keepNext w:val="0"/>
                    <w:jc w:val="center"/>
                  </w:pPr>
                  <w:r>
                    <w:rPr>
                      <w:rFonts w:ascii="돋움" w:eastAsia="돋움" w:hAnsi="돋움"/>
                      <w:color w:val="000000"/>
                      <w:sz w:val="20"/>
                    </w:rPr>
                    <w:t xml:space="preserve">81.5529</w:t>
                  </w:r>
                </w:p>
              </w:tc>
              <w:tc>
                <w:tcPr>
                  <w:tcW w:w="2000" w:type="dxa"/>
                  <w:vAlign w:val="center"/>
                </w:tcPr>
                <w:p>
                  <w:pPr>
                    <w:pStyle w:val="a3"/>
                    <w:spacing w:before="0" w:after="25" w:line="276" w:lineRule="auto"/>
                    <w:snapToGrid w:val="0"/>
                    <w:keepNext w:val="0"/>
                    <w:jc w:val="center"/>
                  </w:pPr>
                  <w:r>
                    <w:rPr>
                      <w:rFonts w:ascii="돋움" w:eastAsia="돋움" w:hAnsi="돋움"/>
                      <w:color w:val="000000"/>
                      <w:sz w:val="20"/>
                    </w:rPr>
                    <w:t xml:space="preserve">81.7096</w:t>
                  </w:r>
                </w:p>
              </w:tc>
            </w:tr>
            <w:tr>
              <w:trPr>
                <w:cantSplit/>
              </w:trPr>
              <w:tc>
                <w:tcPr>
                  <w:tcW w:w="2600" w:type="dxa"/>
                  <w:vAlign w:val="center"/>
                </w:tcPr>
                <w:p>
                  <w:pPr>
                    <w:pStyle w:val="a3"/>
                    <w:spacing w:before="0" w:after="25" w:line="276" w:lineRule="auto"/>
                    <w:snapToGrid w:val="0"/>
                    <w:keepNext w:val="0"/>
                    <w:jc w:val="left"/>
                  </w:pPr>
                  <w:r>
                    <w:rPr>
                      <w:rFonts w:ascii="돋움" w:eastAsia="돋움" w:hAnsi="돋움"/>
                      <w:color w:val="000000"/>
                      <w:sz w:val="20"/>
                    </w:rPr>
                    <w:t xml:space="preserve">5</w:t>
                  </w:r>
                </w:p>
              </w:tc>
              <w:tc>
                <w:tcPr>
                  <w:tcW w:w="1950" w:type="dxa"/>
                  <w:vAlign w:val="center"/>
                </w:tcPr>
                <w:p>
                  <w:pPr>
                    <w:pStyle w:val="a3"/>
                    <w:spacing w:before="0" w:after="25" w:line="276" w:lineRule="auto"/>
                    <w:snapToGrid w:val="0"/>
                    <w:keepNext w:val="0"/>
                    <w:jc w:val="center"/>
                  </w:pPr>
                  <w:r>
                    <w:rPr>
                      <w:rFonts w:ascii="돋움" w:eastAsia="돋움" w:hAnsi="돋움"/>
                      <w:color w:val="000000"/>
                      <w:sz w:val="20"/>
                    </w:rPr>
                    <w:t xml:space="preserve">83.1119</w:t>
                  </w:r>
                </w:p>
              </w:tc>
              <w:tc>
                <w:tcPr>
                  <w:tcW w:w="1950" w:type="dxa"/>
                  <w:vAlign w:val="center"/>
                </w:tcPr>
                <w:p>
                  <w:pPr>
                    <w:pStyle w:val="a3"/>
                    <w:spacing w:before="0" w:after="25" w:line="276" w:lineRule="auto"/>
                    <w:snapToGrid w:val="0"/>
                    <w:keepNext w:val="0"/>
                    <w:jc w:val="center"/>
                  </w:pPr>
                  <w:r>
                    <w:rPr>
                      <w:rFonts w:ascii="돋움" w:eastAsia="돋움" w:hAnsi="돋움"/>
                      <w:color w:val="000000"/>
                      <w:sz w:val="20"/>
                    </w:rPr>
                    <w:t xml:space="preserve">83.0922</w:t>
                  </w:r>
                </w:p>
              </w:tc>
              <w:tc>
                <w:tcPr>
                  <w:tcW w:w="2000" w:type="dxa"/>
                  <w:vAlign w:val="center"/>
                </w:tcPr>
                <w:p>
                  <w:pPr>
                    <w:pStyle w:val="a3"/>
                    <w:spacing w:before="0" w:after="25" w:line="276" w:lineRule="auto"/>
                    <w:snapToGrid w:val="0"/>
                    <w:keepNext w:val="0"/>
                    <w:jc w:val="center"/>
                  </w:pPr>
                  <w:r>
                    <w:rPr>
                      <w:rFonts w:ascii="돋움" w:eastAsia="돋움" w:hAnsi="돋움"/>
                      <w:color w:val="000000"/>
                      <w:sz w:val="20"/>
                    </w:rPr>
                    <w:t xml:space="preserve">83.3258</w:t>
                  </w:r>
                </w:p>
              </w:tc>
            </w:tr>
            <w:tr>
              <w:trPr>
                <w:cantSplit/>
              </w:trPr>
              <w:tc>
                <w:tcPr>
                  <w:tcW w:w="2600" w:type="dxa"/>
                  <w:vAlign w:val="center"/>
                </w:tcPr>
                <w:p>
                  <w:pPr>
                    <w:pStyle w:val="a3"/>
                    <w:spacing w:before="0" w:after="25" w:line="276" w:lineRule="auto"/>
                    <w:snapToGrid w:val="0"/>
                    <w:keepNext w:val="0"/>
                    <w:jc w:val="left"/>
                  </w:pPr>
                  <w:r>
                    <w:rPr>
                      <w:rFonts w:ascii="돋움" w:eastAsia="돋움" w:hAnsi="돋움"/>
                      <w:color w:val="000000"/>
                      <w:sz w:val="20"/>
                    </w:rPr>
                    <w:t xml:space="preserve">전체 70장 평균 (%)</w:t>
                  </w:r>
                </w:p>
              </w:tc>
              <w:tc>
                <w:tcPr>
                  <w:tcW w:w="1950" w:type="dxa"/>
                  <w:vAlign w:val="center"/>
                </w:tcPr>
                <w:p>
                  <w:pPr>
                    <w:pStyle w:val="a3"/>
                    <w:spacing w:before="0" w:after="25" w:line="276" w:lineRule="auto"/>
                    <w:snapToGrid w:val="0"/>
                    <w:keepNext w:val="0"/>
                    <w:jc w:val="center"/>
                  </w:pPr>
                  <w:r>
                    <w:rPr>
                      <w:rFonts w:ascii="돋움" w:eastAsia="돋움" w:hAnsi="돋움"/>
                      <w:color w:val="000000"/>
                      <w:sz w:val="20"/>
                    </w:rPr>
                    <w:t xml:space="preserve">80.7783</w:t>
                  </w:r>
                </w:p>
              </w:tc>
              <w:tc>
                <w:tcPr>
                  <w:tcW w:w="1950" w:type="dxa"/>
                  <w:vAlign w:val="center"/>
                </w:tcPr>
                <w:p>
                  <w:pPr>
                    <w:pStyle w:val="a3"/>
                    <w:spacing w:before="0" w:after="25" w:line="276" w:lineRule="auto"/>
                    <w:snapToGrid w:val="0"/>
                    <w:keepNext w:val="0"/>
                    <w:jc w:val="center"/>
                  </w:pPr>
                  <w:r>
                    <w:rPr>
                      <w:rFonts w:ascii="돋움" w:eastAsia="돋움" w:hAnsi="돋움"/>
                      <w:color w:val="000000"/>
                      <w:sz w:val="20"/>
                    </w:rPr>
                    <w:t xml:space="preserve">80.5815</w:t>
                  </w:r>
                </w:p>
              </w:tc>
              <w:tc>
                <w:tcPr>
                  <w:tcW w:w="2000" w:type="dxa"/>
                  <w:vAlign w:val="center"/>
                </w:tcPr>
                <w:p>
                  <w:pPr>
                    <w:pStyle w:val="a3"/>
                    <w:spacing w:before="0" w:after="25" w:line="276" w:lineRule="auto"/>
                    <w:snapToGrid w:val="0"/>
                    <w:keepNext w:val="0"/>
                    <w:jc w:val="center"/>
                  </w:pPr>
                  <w:r>
                    <w:rPr>
                      <w:rFonts w:ascii="돋움" w:eastAsia="돋움" w:hAnsi="돋움"/>
                      <w:color w:val="000000"/>
                      <w:sz w:val="20"/>
                    </w:rPr>
                    <w:t xml:space="preserve">80.6553</w:t>
                  </w:r>
                </w:p>
              </w:tc>
            </w:tr>
            <w:tr>
              <w:trPr>
                <w:cantSplit/>
              </w:trPr>
              <w:tc>
                <w:tcPr>
                  <w:tcW w:w="2600" w:type="dxa"/>
                  <w:vAlign w:val="center"/>
                </w:tcPr>
                <w:p>
                  <w:pPr>
                    <w:pStyle w:val="a3"/>
                    <w:spacing w:before="0" w:after="25" w:line="276" w:lineRule="auto"/>
                    <w:snapToGrid w:val="0"/>
                    <w:keepNext w:val="0"/>
                    <w:jc w:val="left"/>
                  </w:pPr>
                  <w:r>
                    <w:rPr>
                      <w:rFonts w:ascii="돋움" w:eastAsia="돋움" w:hAnsi="돋움"/>
                      <w:color w:val="000000"/>
                      <w:sz w:val="20"/>
                    </w:rPr>
                    <w:t xml:space="preserve">fold 표준편차 (%p)</w:t>
                  </w:r>
                </w:p>
              </w:tc>
              <w:tc>
                <w:tcPr>
                  <w:tcW w:w="1950" w:type="dxa"/>
                  <w:vAlign w:val="center"/>
                </w:tcPr>
                <w:p>
                  <w:pPr>
                    <w:pStyle w:val="a3"/>
                    <w:spacing w:before="0" w:after="25" w:line="276" w:lineRule="auto"/>
                    <w:snapToGrid w:val="0"/>
                    <w:keepNext w:val="0"/>
                    <w:jc w:val="center"/>
                  </w:pPr>
                  <w:r>
                    <w:rPr>
                      <w:rFonts w:ascii="돋움" w:eastAsia="돋움" w:hAnsi="돋움"/>
                      <w:color w:val="000000"/>
                      <w:sz w:val="20"/>
                    </w:rPr>
                    <w:t xml:space="preserve">1.4742</w:t>
                  </w:r>
                </w:p>
              </w:tc>
              <w:tc>
                <w:tcPr>
                  <w:tcW w:w="1950" w:type="dxa"/>
                  <w:vAlign w:val="center"/>
                </w:tcPr>
                <w:p>
                  <w:pPr>
                    <w:pStyle w:val="a3"/>
                    <w:spacing w:before="0" w:after="25" w:line="276" w:lineRule="auto"/>
                    <w:snapToGrid w:val="0"/>
                    <w:keepNext w:val="0"/>
                    <w:jc w:val="center"/>
                  </w:pPr>
                  <w:r>
                    <w:rPr>
                      <w:rFonts w:ascii="돋움" w:eastAsia="돋움" w:hAnsi="돋움"/>
                      <w:color w:val="000000"/>
                      <w:sz w:val="20"/>
                    </w:rPr>
                    <w:t xml:space="preserve">1.5151</w:t>
                  </w:r>
                </w:p>
              </w:tc>
              <w:tc>
                <w:tcPr>
                  <w:tcW w:w="2000" w:type="dxa"/>
                  <w:vAlign w:val="center"/>
                </w:tcPr>
                <w:p>
                  <w:pPr>
                    <w:pStyle w:val="a3"/>
                    <w:spacing w:before="0" w:after="25" w:line="276" w:lineRule="auto"/>
                    <w:snapToGrid w:val="0"/>
                    <w:keepNext w:val="0"/>
                    <w:jc w:val="center"/>
                  </w:pPr>
                  <w:r>
                    <w:rPr>
                      <w:rFonts w:ascii="돋움" w:eastAsia="돋움" w:hAnsi="돋움"/>
                      <w:color w:val="000000"/>
                      <w:sz w:val="20"/>
                    </w:rPr>
                    <w:t xml:space="preserve">1.6091</w:t>
                  </w:r>
                </w:p>
              </w:tc>
            </w:tr>
          </w:tbl>
          <w:p>
            <w:pPr>
              <w:pStyle w:val="a3"/>
              <w:spacing w:before="0" w:after="80" w:line="276" w:lineRule="auto"/>
              <w:snapToGrid w:val="0"/>
              <w:keepNext w:val="0"/>
              <w:jc w:val="left"/>
            </w:pPr>
            <w:r>
              <w:rPr>
                <w:rFonts w:ascii="돋움" w:eastAsia="돋움" w:hAnsi="돋움"/>
                <w:color w:val="000000"/>
                <w:sz w:val="22"/>
              </w:rPr>
              <w:t xml:space="preserve"/>
            </w:r>
          </w:p>
          <w:p>
            <w:pPr>
              <w:pStyle w:val="a3"/>
              <w:spacing w:before="0" w:after="80" w:line="276" w:lineRule="auto"/>
              <w:snapToGrid w:val="0"/>
              <w:keepNext w:val="0"/>
              <w:jc w:val="left"/>
            </w:pPr>
            <w:r>
              <w:rPr>
                <w:rFonts w:ascii="돋움" w:eastAsia="돋움" w:hAnsi="돋움"/>
                <w:color w:val="000000"/>
                <w:sz w:val="22"/>
              </w:rPr>
              <w:t xml:space="preserve">MiT2 조합은 MiT4 조합보다 평균 0.1968%p 높고 5개 fold 중 4개에서 우세했다. 사진 42장은 개선되고 28장은 하락했다. 차이는 초정 Si +0.3440%p, 공정 Si +0.4801%p에서 주로 나타났다. 59개 합금 단위 bootstrap 10,000회의 차이 95% 구간은 [+0.0028,+0.4032]%p로 하한이 아주 근소하게 0보다 높았다.</w:t>
            </w:r>
          </w:p>
          <w:p>
            <w:pPr>
              <w:pStyle w:val="a3"/>
              <w:spacing w:before="0" w:after="80" w:line="276" w:lineRule="auto"/>
              <w:snapToGrid w:val="0"/>
              <w:keepNext w:val="0"/>
              <w:jc w:val="left"/>
            </w:pPr>
            <w:r>
              <w:rPr>
                <w:rFonts w:ascii="돋움" w:eastAsia="돋움" w:hAnsi="돋움"/>
                <w:color w:val="000000"/>
                <w:sz w:val="22"/>
              </w:rPr>
              <w:t xml:space="preserve">전체 문맥 Hybrid 조합과의 차이는 +0.1230%p이며 95% 구간은 [−0.1242,+0.3950]%p로 0을 포함한다. 두 조합의 확실한 일반화 우위는 판단하지 않는다. 표준편차는 5개 fold 점수의 관측 변동(ddof=0)이며, bootstrap 구간은 학습 seed 변화·반복 후보 선택·겹치는 학습 집합의 의존성까지 포함하지 않는다.</w:t>
            </w:r>
          </w:p>
          <w:p>
            <w:pPr>
              <w:pStyle w:val="a3"/>
              <w:spacing w:before="0" w:after="80" w:line="276" w:lineRule="auto"/>
              <w:snapToGrid w:val="0"/>
              <w:keepNext w:val="0"/>
              <w:jc w:val="left"/>
            </w:pPr>
            <w:r>
              <w:rPr>
                <w:rFonts w:ascii="돋움" w:eastAsia="돋움" w:hAnsi="돋움"/>
                <w:color w:val="000000"/>
                <w:sz w:val="22"/>
              </w:rPr>
              <w:t xml:space="preserve">내부 OOF 단독 점수는 MiT2 80.3308%, MiT4 80.2432%, Hybrid 80.1394%, UNet++3 79.7613%였다. MiT2 조합은 두 단독 모델보다 높았고 공식 20장 평가와 내부 5-fold에서 모두 평균 1위였다. 이를 근거로 MiT2와 UNet++3의 조합을 최종 선정했다.</w:t>
            </w:r>
          </w:p>
        </w:tc>
      </w:tr>
    </w:tbl>
    <w:p>
      <w:pPr>
        <w:pageBreakBefore/>
        <w:spacing w:before="0" w:after="0" w:line="20" w:lineRule="exact"/>
        <w:snapToGrid w:val="0"/>
      </w:pPr>
    </w:p>
    <w:tbl>
      <w:tblPr>
        <w:tblW w:w="9100" w:type="dxa"/>
        <w:tblBorders>
          <w:top w:val="single" w:sz="3" w:space="0" w:color="000000"/>
          <w:left w:val="single" w:sz="3" w:space="0" w:color="000000"/>
          <w:bottom w:val="single" w:sz="3" w:space="0" w:color="000000"/>
          <w:right w:val="single" w:sz="3" w:space="0" w:color="000000"/>
        </w:tblBorders>
        <w:tblCellMar>
          <w:top w:w="28" w:type="dxa"/>
          <w:left w:w="28" w:type="dxa"/>
          <w:bottom w:w="28" w:type="dxa"/>
          <w:right w:w="28" w:type="dxa"/>
        </w:tblCellMar>
        <w:tblLook w:val="04A0" w:firstRow="1" w:lastRow="0" w:firstColumn="1" w:lastColumn="0" w:noHBand="0" w:noVBand="1"/>
      </w:tblPr>
      <w:tblGrid>
        <w:gridCol w:w="1432"/>
        <w:gridCol w:w="7668"/>
      </w:tblGrid>
      <w:tr>
        <w:trPr>
          <w:cantSplit w:val="0"/>
        </w:trPr>
        <w:tc>
          <w:tcPr>
            <w:tcW w:w="9100" w:type="dxa"/>
            <w:gridSpan w:val="2"/>
            <w:tcBorders>
              <w:top w:val="single" w:sz="5" w:space="0" w:color="000000"/>
              <w:left w:val="single" w:sz="5" w:space="0" w:color="000000"/>
              <w:bottom w:val="single" w:sz="5" w:space="0" w:color="000000"/>
              <w:right w:val="single" w:sz="5" w:space="0" w:color="000000"/>
            </w:tcBorders>
            <w:vAlign w:val="top"/>
          </w:tcPr>
          <w:p>
            <w:pPr>
              <w:pStyle w:val="a3"/>
              <w:spacing w:before="120" w:after="80" w:line="276" w:lineRule="auto"/>
              <w:snapToGrid w:val="0"/>
              <w:keepNext w:val="0"/>
              <w:jc w:val="left"/>
            </w:pPr>
            <w:r>
              <w:rPr>
                <w:rFonts w:ascii="돋움" w:eastAsia="돋움" w:hAnsi="돋움"/>
                <w:b/>
                <w:color w:val="000000"/>
                <w:sz w:val="22"/>
              </w:rPr>
              <w:t xml:space="preserve">다  오류 사례와 활용 방안</w:t>
            </w:r>
          </w:p>
          <w:p>
            <w:pPr>
              <w:pStyle w:val="a3"/>
              <w:spacing w:before="0" w:after="80" w:line="276" w:lineRule="auto"/>
              <w:snapToGrid w:val="0"/>
              <w:keepNext w:val="0"/>
              <w:jc w:val="left"/>
            </w:pPr>
            <w:r>
              <w:rPr>
                <w:rFonts w:ascii="돋움" w:eastAsia="돋움" w:hAnsi="돋움"/>
                <w:color w:val="000000"/>
                <w:sz w:val="22"/>
              </w:rPr>
              <w:t xml:space="preserve">공식 20장의 점수를 오름차순으로 정렬해 최저 1위와 중앙 부근 10위를 고정 규칙으로 골랐다. A71_step2_sample1은 57.72%, A7_step1_sample4은 82.18%다. 최저 사례에서는 Al3Ni IoU 37.23%, 공정 Si 43.21%로 두 상의 구분이 특히 어려웠다. 이 두 사례가 모든 사진을 대표하거나 오류 원인을 입증하는 것은 아니다.</w:t>
            </w:r>
          </w:p>
          <w:p>
            <w:pPr>
              <w:pStyle w:val="a3"/>
              <w:spacing w:before="0" w:after="80" w:line="276" w:lineRule="auto"/>
              <w:snapToGrid w:val="0"/>
              <w:keepNext w:val="0"/>
              <w:jc w:val="left"/>
            </w:pPr>
            <w:r>
              <w:rPr>
                <w:rFonts w:ascii="돋움" w:eastAsia="돋움" w:hAnsi="돋움"/>
                <w:color w:val="000000"/>
                <w:sz w:val="20"/>
              </w:rPr>
              <w:t xml:space="preserve">표 2  공식 validation의 최저점 및 중앙 부근 사례</w:t>
            </w:r>
          </w:p>
          <w:tbl>
            <w:tblPr>
              <w:tblW w:w="8500" w:type="dxa"/>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75" w:type="dxa"/>
                <w:left w:w="75" w:type="dxa"/>
                <w:bottom w:w="75" w:type="dxa"/>
                <w:right w:w="75" w:type="dxa"/>
              </w:tblCellMar>
            </w:tblPr>
            <w:tblGrid>
              <w:gridCol w:w="2500"/>
              <w:gridCol w:w="3000"/>
              <w:gridCol w:w="3000"/>
            </w:tblGrid>
            <w:tr>
              <w:trPr>
                <w:cantSplit/>
                <w:tblHeader/>
              </w:trPr>
              <w:tc>
                <w:tcPr>
                  <w:tcW w:w="2500" w:type="dxa"/>
                  <w:shd w:fill="EFEFEF"/>
                  <w:vAlign w:val="center"/>
                </w:tcPr>
                <w:p>
                  <w:pPr>
                    <w:pStyle w:val="a3"/>
                    <w:spacing w:before="0" w:after="25" w:line="276" w:lineRule="auto"/>
                    <w:snapToGrid w:val="0"/>
                    <w:keepNext w:val="0"/>
                    <w:jc w:val="left"/>
                  </w:pPr>
                  <w:r>
                    <w:rPr>
                      <w:rFonts w:ascii="돋움" w:eastAsia="돋움" w:hAnsi="돋움"/>
                      <w:b/>
                      <w:color w:val="000000"/>
                      <w:sz w:val="20"/>
                      <w:shd w:val="clear" w:fill="EFEFEF"/>
                    </w:rPr>
                    <w:t xml:space="preserve">평가 항목</w:t>
                  </w:r>
                </w:p>
              </w:tc>
              <w:tc>
                <w:tcPr>
                  <w:tcW w:w="3000" w:type="dxa"/>
                  <w:shd w:fill="EFEFEF"/>
                  <w:vAlign w:val="center"/>
                </w:tcPr>
                <w:p>
                  <w:pPr>
                    <w:pStyle w:val="a3"/>
                    <w:spacing w:before="0" w:after="25" w:line="276" w:lineRule="auto"/>
                    <w:snapToGrid w:val="0"/>
                    <w:keepNext w:val="0"/>
                    <w:jc w:val="center"/>
                  </w:pPr>
                  <w:r>
                    <w:rPr>
                      <w:rFonts w:ascii="돋움" w:eastAsia="돋움" w:hAnsi="돋움"/>
                      <w:b/>
                      <w:color w:val="000000"/>
                      <w:sz w:val="20"/>
                      <w:shd w:val="clear" w:fill="EFEFEF"/>
                    </w:rPr>
                    <w:t xml:space="preserve">A71_step2_sample1</w:t>
                  </w:r>
                </w:p>
              </w:tc>
              <w:tc>
                <w:tcPr>
                  <w:tcW w:w="3000" w:type="dxa"/>
                  <w:shd w:fill="EFEFEF"/>
                  <w:vAlign w:val="center"/>
                </w:tcPr>
                <w:p>
                  <w:pPr>
                    <w:pStyle w:val="a3"/>
                    <w:spacing w:before="0" w:after="25" w:line="276" w:lineRule="auto"/>
                    <w:snapToGrid w:val="0"/>
                    <w:keepNext w:val="0"/>
                    <w:jc w:val="center"/>
                  </w:pPr>
                  <w:r>
                    <w:rPr>
                      <w:rFonts w:ascii="돋움" w:eastAsia="돋움" w:hAnsi="돋움"/>
                      <w:b/>
                      <w:color w:val="000000"/>
                      <w:sz w:val="20"/>
                      <w:shd w:val="clear" w:fill="EFEFEF"/>
                    </w:rPr>
                    <w:t xml:space="preserve">A7_step1_sample4</w:t>
                  </w:r>
                </w:p>
              </w:tc>
            </w:tr>
            <w:tr>
              <w:trPr>
                <w:cantSplit/>
              </w:trPr>
              <w:tc>
                <w:tcPr>
                  <w:tcW w:w="2500" w:type="dxa"/>
                  <w:vAlign w:val="center"/>
                </w:tcPr>
                <w:p>
                  <w:pPr>
                    <w:pStyle w:val="a3"/>
                    <w:spacing w:before="0" w:after="25" w:line="276" w:lineRule="auto"/>
                    <w:snapToGrid w:val="0"/>
                    <w:keepNext w:val="0"/>
                    <w:jc w:val="left"/>
                  </w:pPr>
                  <w:r>
                    <w:rPr>
                      <w:rFonts w:ascii="돋움" w:eastAsia="돋움" w:hAnsi="돋움"/>
                      <w:color w:val="000000"/>
                      <w:sz w:val="20"/>
                    </w:rPr>
                    <w:t xml:space="preserve">mIoU (%)</w:t>
                  </w:r>
                </w:p>
              </w:tc>
              <w:tc>
                <w:tcPr>
                  <w:tcW w:w="3000" w:type="dxa"/>
                  <w:vAlign w:val="center"/>
                </w:tcPr>
                <w:p>
                  <w:pPr>
                    <w:pStyle w:val="a3"/>
                    <w:spacing w:before="0" w:after="25" w:line="276" w:lineRule="auto"/>
                    <w:snapToGrid w:val="0"/>
                    <w:keepNext w:val="0"/>
                    <w:jc w:val="center"/>
                  </w:pPr>
                  <w:r>
                    <w:rPr>
                      <w:rFonts w:ascii="돋움" w:eastAsia="돋움" w:hAnsi="돋움"/>
                      <w:color w:val="000000"/>
                      <w:sz w:val="20"/>
                    </w:rPr>
                    <w:t xml:space="preserve">57.72</w:t>
                  </w:r>
                </w:p>
              </w:tc>
              <w:tc>
                <w:tcPr>
                  <w:tcW w:w="3000" w:type="dxa"/>
                  <w:vAlign w:val="center"/>
                </w:tcPr>
                <w:p>
                  <w:pPr>
                    <w:pStyle w:val="a3"/>
                    <w:spacing w:before="0" w:after="25" w:line="276" w:lineRule="auto"/>
                    <w:snapToGrid w:val="0"/>
                    <w:keepNext w:val="0"/>
                    <w:jc w:val="center"/>
                  </w:pPr>
                  <w:r>
                    <w:rPr>
                      <w:rFonts w:ascii="돋움" w:eastAsia="돋움" w:hAnsi="돋움"/>
                      <w:color w:val="000000"/>
                      <w:sz w:val="20"/>
                    </w:rPr>
                    <w:t xml:space="preserve">82.18</w:t>
                  </w:r>
                </w:p>
              </w:tc>
            </w:tr>
            <w:tr>
              <w:trPr>
                <w:cantSplit/>
              </w:trPr>
              <w:tc>
                <w:tcPr>
                  <w:tcW w:w="2500" w:type="dxa"/>
                  <w:vAlign w:val="center"/>
                </w:tcPr>
                <w:p>
                  <w:pPr>
                    <w:pStyle w:val="a3"/>
                    <w:spacing w:before="0" w:after="25" w:line="276" w:lineRule="auto"/>
                    <w:snapToGrid w:val="0"/>
                    <w:keepNext w:val="0"/>
                    <w:jc w:val="left"/>
                  </w:pPr>
                  <w:r>
                    <w:rPr>
                      <w:rFonts w:ascii="돋움" w:eastAsia="돋움" w:hAnsi="돋움"/>
                      <w:color w:val="000000"/>
                      <w:sz w:val="20"/>
                    </w:rPr>
                    <w:t xml:space="preserve">Al IoU (%)</w:t>
                  </w:r>
                </w:p>
              </w:tc>
              <w:tc>
                <w:tcPr>
                  <w:tcW w:w="3000" w:type="dxa"/>
                  <w:vAlign w:val="center"/>
                </w:tcPr>
                <w:p>
                  <w:pPr>
                    <w:pStyle w:val="a3"/>
                    <w:spacing w:before="0" w:after="25" w:line="276" w:lineRule="auto"/>
                    <w:snapToGrid w:val="0"/>
                    <w:keepNext w:val="0"/>
                    <w:jc w:val="center"/>
                  </w:pPr>
                  <w:r>
                    <w:rPr>
                      <w:rFonts w:ascii="돋움" w:eastAsia="돋움" w:hAnsi="돋움"/>
                      <w:color w:val="000000"/>
                      <w:sz w:val="20"/>
                    </w:rPr>
                    <w:t xml:space="preserve">92.71</w:t>
                  </w:r>
                </w:p>
              </w:tc>
              <w:tc>
                <w:tcPr>
                  <w:tcW w:w="3000" w:type="dxa"/>
                  <w:vAlign w:val="center"/>
                </w:tcPr>
                <w:p>
                  <w:pPr>
                    <w:pStyle w:val="a3"/>
                    <w:spacing w:before="0" w:after="25" w:line="276" w:lineRule="auto"/>
                    <w:snapToGrid w:val="0"/>
                    <w:keepNext w:val="0"/>
                    <w:jc w:val="center"/>
                  </w:pPr>
                  <w:r>
                    <w:rPr>
                      <w:rFonts w:ascii="돋움" w:eastAsia="돋움" w:hAnsi="돋움"/>
                      <w:color w:val="000000"/>
                      <w:sz w:val="20"/>
                    </w:rPr>
                    <w:t xml:space="preserve">96.57</w:t>
                  </w:r>
                </w:p>
              </w:tc>
            </w:tr>
            <w:tr>
              <w:trPr>
                <w:cantSplit/>
              </w:trPr>
              <w:tc>
                <w:tcPr>
                  <w:tcW w:w="2500" w:type="dxa"/>
                  <w:vAlign w:val="center"/>
                </w:tcPr>
                <w:p>
                  <w:pPr>
                    <w:pStyle w:val="a3"/>
                    <w:spacing w:before="0" w:after="25" w:line="276" w:lineRule="auto"/>
                    <w:snapToGrid w:val="0"/>
                    <w:keepNext w:val="0"/>
                    <w:jc w:val="left"/>
                  </w:pPr>
                  <w:r>
                    <w:rPr>
                      <w:rFonts w:ascii="돋움" w:eastAsia="돋움" w:hAnsi="돋움"/>
                      <w:color w:val="000000"/>
                      <w:sz w:val="20"/>
                    </w:rPr>
                    <w:t xml:space="preserve">Al3Ni IoU (%)</w:t>
                  </w:r>
                </w:p>
              </w:tc>
              <w:tc>
                <w:tcPr>
                  <w:tcW w:w="3000" w:type="dxa"/>
                  <w:vAlign w:val="center"/>
                </w:tcPr>
                <w:p>
                  <w:pPr>
                    <w:pStyle w:val="a3"/>
                    <w:spacing w:before="0" w:after="25" w:line="276" w:lineRule="auto"/>
                    <w:snapToGrid w:val="0"/>
                    <w:keepNext w:val="0"/>
                    <w:jc w:val="center"/>
                  </w:pPr>
                  <w:r>
                    <w:rPr>
                      <w:rFonts w:ascii="돋움" w:eastAsia="돋움" w:hAnsi="돋움"/>
                      <w:color w:val="000000"/>
                      <w:sz w:val="20"/>
                    </w:rPr>
                    <w:t xml:space="preserve">37.23</w:t>
                  </w:r>
                </w:p>
              </w:tc>
              <w:tc>
                <w:tcPr>
                  <w:tcW w:w="3000" w:type="dxa"/>
                  <w:vAlign w:val="center"/>
                </w:tcPr>
                <w:p>
                  <w:pPr>
                    <w:pStyle w:val="a3"/>
                    <w:spacing w:before="0" w:after="25" w:line="276" w:lineRule="auto"/>
                    <w:snapToGrid w:val="0"/>
                    <w:keepNext w:val="0"/>
                    <w:jc w:val="center"/>
                  </w:pPr>
                  <w:r>
                    <w:rPr>
                      <w:rFonts w:ascii="돋움" w:eastAsia="돋움" w:hAnsi="돋움"/>
                      <w:color w:val="000000"/>
                      <w:sz w:val="20"/>
                    </w:rPr>
                    <w:t xml:space="preserve">72.89</w:t>
                  </w:r>
                </w:p>
              </w:tc>
            </w:tr>
            <w:tr>
              <w:trPr>
                <w:cantSplit/>
              </w:trPr>
              <w:tc>
                <w:tcPr>
                  <w:tcW w:w="2500" w:type="dxa"/>
                  <w:vAlign w:val="center"/>
                </w:tcPr>
                <w:p>
                  <w:pPr>
                    <w:pStyle w:val="a3"/>
                    <w:spacing w:before="0" w:after="25" w:line="276" w:lineRule="auto"/>
                    <w:snapToGrid w:val="0"/>
                    <w:keepNext w:val="0"/>
                    <w:jc w:val="left"/>
                  </w:pPr>
                  <w:r>
                    <w:rPr>
                      <w:rFonts w:ascii="돋움" w:eastAsia="돋움" w:hAnsi="돋움"/>
                      <w:color w:val="000000"/>
                      <w:sz w:val="20"/>
                    </w:rPr>
                    <w:t xml:space="preserve">Primary Si IoU (%)</w:t>
                  </w:r>
                </w:p>
              </w:tc>
              <w:tc>
                <w:tcPr>
                  <w:tcW w:w="3000" w:type="dxa"/>
                  <w:vAlign w:val="center"/>
                </w:tcPr>
                <w:p>
                  <w:pPr>
                    <w:pStyle w:val="a3"/>
                    <w:spacing w:before="0" w:after="25" w:line="276" w:lineRule="auto"/>
                    <w:snapToGrid w:val="0"/>
                    <w:keepNext w:val="0"/>
                    <w:jc w:val="center"/>
                  </w:pPr>
                  <w:r>
                    <w:rPr>
                      <w:rFonts w:ascii="돋움" w:eastAsia="돋움" w:hAnsi="돋움"/>
                      <w:color w:val="000000"/>
                      <w:sz w:val="20"/>
                    </w:rPr>
                    <w:t xml:space="preserve">해당 상 없음</w:t>
                  </w:r>
                </w:p>
              </w:tc>
              <w:tc>
                <w:tcPr>
                  <w:tcW w:w="3000" w:type="dxa"/>
                  <w:vAlign w:val="center"/>
                </w:tcPr>
                <w:p>
                  <w:pPr>
                    <w:pStyle w:val="a3"/>
                    <w:spacing w:before="0" w:after="25" w:line="276" w:lineRule="auto"/>
                    <w:snapToGrid w:val="0"/>
                    <w:keepNext w:val="0"/>
                    <w:jc w:val="center"/>
                  </w:pPr>
                  <w:r>
                    <w:rPr>
                      <w:rFonts w:ascii="돋움" w:eastAsia="돋움" w:hAnsi="돋움"/>
                      <w:color w:val="000000"/>
                      <w:sz w:val="20"/>
                    </w:rPr>
                    <w:t xml:space="preserve">90.42</w:t>
                  </w:r>
                </w:p>
              </w:tc>
            </w:tr>
            <w:tr>
              <w:trPr>
                <w:cantSplit/>
              </w:trPr>
              <w:tc>
                <w:tcPr>
                  <w:tcW w:w="2500" w:type="dxa"/>
                  <w:vAlign w:val="center"/>
                </w:tcPr>
                <w:p>
                  <w:pPr>
                    <w:pStyle w:val="a3"/>
                    <w:spacing w:before="0" w:after="25" w:line="276" w:lineRule="auto"/>
                    <w:snapToGrid w:val="0"/>
                    <w:keepNext w:val="0"/>
                    <w:jc w:val="left"/>
                  </w:pPr>
                  <w:r>
                    <w:rPr>
                      <w:rFonts w:ascii="돋움" w:eastAsia="돋움" w:hAnsi="돋움"/>
                      <w:color w:val="000000"/>
                      <w:sz w:val="20"/>
                    </w:rPr>
                    <w:t xml:space="preserve">Eutectic Si IoU (%)</w:t>
                  </w:r>
                </w:p>
              </w:tc>
              <w:tc>
                <w:tcPr>
                  <w:tcW w:w="3000" w:type="dxa"/>
                  <w:vAlign w:val="center"/>
                </w:tcPr>
                <w:p>
                  <w:pPr>
                    <w:pStyle w:val="a3"/>
                    <w:spacing w:before="0" w:after="25" w:line="276" w:lineRule="auto"/>
                    <w:snapToGrid w:val="0"/>
                    <w:keepNext w:val="0"/>
                    <w:jc w:val="center"/>
                  </w:pPr>
                  <w:r>
                    <w:rPr>
                      <w:rFonts w:ascii="돋움" w:eastAsia="돋움" w:hAnsi="돋움"/>
                      <w:color w:val="000000"/>
                      <w:sz w:val="20"/>
                    </w:rPr>
                    <w:t xml:space="preserve">43.21</w:t>
                  </w:r>
                </w:p>
              </w:tc>
              <w:tc>
                <w:tcPr>
                  <w:tcW w:w="3000" w:type="dxa"/>
                  <w:vAlign w:val="center"/>
                </w:tcPr>
                <w:p>
                  <w:pPr>
                    <w:pStyle w:val="a3"/>
                    <w:spacing w:before="0" w:after="25" w:line="276" w:lineRule="auto"/>
                    <w:snapToGrid w:val="0"/>
                    <w:keepNext w:val="0"/>
                    <w:jc w:val="center"/>
                  </w:pPr>
                  <w:r>
                    <w:rPr>
                      <w:rFonts w:ascii="돋움" w:eastAsia="돋움" w:hAnsi="돋움"/>
                      <w:color w:val="000000"/>
                      <w:sz w:val="20"/>
                    </w:rPr>
                    <w:t xml:space="preserve">68.82</w:t>
                  </w:r>
                </w:p>
              </w:tc>
            </w:tr>
            <w:tr>
              <w:trPr>
                <w:cantSplit/>
              </w:trPr>
              <w:tc>
                <w:tcPr>
                  <w:tcW w:w="2500" w:type="dxa"/>
                  <w:vAlign w:val="center"/>
                </w:tcPr>
                <w:p>
                  <w:pPr>
                    <w:pStyle w:val="a3"/>
                    <w:spacing w:before="0" w:after="25" w:line="276" w:lineRule="auto"/>
                    <w:snapToGrid w:val="0"/>
                    <w:keepNext w:val="0"/>
                    <w:jc w:val="left"/>
                  </w:pPr>
                  <w:r>
                    <w:rPr>
                      <w:rFonts w:ascii="돋움" w:eastAsia="돋움" w:hAnsi="돋움"/>
                      <w:color w:val="000000"/>
                      <w:sz w:val="20"/>
                    </w:rPr>
                    <w:t xml:space="preserve">오분류 픽셀 (%)</w:t>
                  </w:r>
                </w:p>
              </w:tc>
              <w:tc>
                <w:tcPr>
                  <w:tcW w:w="3000" w:type="dxa"/>
                  <w:vAlign w:val="center"/>
                </w:tcPr>
                <w:p>
                  <w:pPr>
                    <w:pStyle w:val="a3"/>
                    <w:spacing w:before="0" w:after="25" w:line="276" w:lineRule="auto"/>
                    <w:snapToGrid w:val="0"/>
                    <w:keepNext w:val="0"/>
                    <w:jc w:val="center"/>
                  </w:pPr>
                  <w:r>
                    <w:rPr>
                      <w:rFonts w:ascii="돋움" w:eastAsia="돋움" w:hAnsi="돋움"/>
                      <w:color w:val="000000"/>
                      <w:sz w:val="20"/>
                    </w:rPr>
                    <w:t xml:space="preserve">13.83</w:t>
                  </w:r>
                </w:p>
              </w:tc>
              <w:tc>
                <w:tcPr>
                  <w:tcW w:w="3000" w:type="dxa"/>
                  <w:vAlign w:val="center"/>
                </w:tcPr>
                <w:p>
                  <w:pPr>
                    <w:pStyle w:val="a3"/>
                    <w:spacing w:before="0" w:after="25" w:line="276" w:lineRule="auto"/>
                    <w:snapToGrid w:val="0"/>
                    <w:keepNext w:val="0"/>
                    <w:jc w:val="center"/>
                  </w:pPr>
                  <w:r>
                    <w:rPr>
                      <w:rFonts w:ascii="돋움" w:eastAsia="돋움" w:hAnsi="돋움"/>
                      <w:color w:val="000000"/>
                      <w:sz w:val="20"/>
                    </w:rPr>
                    <w:t xml:space="preserve">4.83</w:t>
                  </w:r>
                </w:p>
              </w:tc>
            </w:tr>
          </w:tbl>
          <w:p>
            <w:pPr>
              <w:pStyle w:val="a3"/>
              <w:spacing w:before="0" w:after="80" w:line="276" w:lineRule="auto"/>
              <w:snapToGrid w:val="0"/>
              <w:keepNext w:val="0"/>
              <w:jc w:val="left"/>
            </w:pPr>
            <w:r>
              <w:rPr>
                <w:rFonts w:ascii="돋움" w:eastAsia="돋움" w:hAnsi="돋움"/>
                <w:color w:val="000000"/>
                <w:sz w:val="22"/>
              </w:rPr>
              <w:t xml:space="preserve"/>
            </w:r>
          </w:p>
          <w:p>
            <w:pPr>
              <w:pStyle w:val="a3"/>
              <w:spacing w:before="0" w:after="80" w:line="276" w:lineRule="auto"/>
              <w:snapToGrid w:val="0"/>
              <w:keepNext w:val="0"/>
              <w:jc w:val="left"/>
            </w:pPr>
            <w:r>
              <w:rPr>
                <w:rFonts w:ascii="돋움" w:eastAsia="돋움" w:hAnsi="돋움"/>
                <w:color w:val="000000"/>
                <w:sz w:val="20"/>
              </w:rPr>
              <w:t xml:space="preserve">초정 Si가 없는 첫 사례는 정답과 예측의 합집합이 없어 해당 IoU를 계산하지 않았다. 오분류 픽셀 비율은 클래스별 평균인 mIoU와 다른 지표다.</w:t>
            </w:r>
          </w:p>
          <w:p>
            <w:pPr>
              <w:pStyle w:val="a3"/>
              <w:spacing w:before="0" w:after="80" w:line="276" w:lineRule="auto"/>
              <w:snapToGrid w:val="0"/>
              <w:keepNext w:val="0"/>
              <w:jc w:val="left"/>
            </w:pPr>
            <w:r>
              <w:rPr>
                <w:rFonts w:ascii="돋움" w:eastAsia="돋움" w:hAnsi="돋움"/>
                <w:color w:val="000000"/>
                <w:sz w:val="22"/>
              </w:rPr>
              <w:t xml:space="preserve">공정 Si는 최종 공식 20장에서 평균 IoU 61.90%로 가장 낮았다. 가는 조직, 인접한 상과의 혼동, 경계 위치 차이를 함께 검토할 필요가 있다. 불규칙한 모양 하나가 낮은 점수의 원인이라고 단정하지 않는다. 초정 Si의 작은 성분을 제거하는 후처리는 오탐 감소와 실제 작은 조직의 누락 가능성이 함께 있으므로, 새로운 시편에서는 상별 정밀도·재현율과 면적 오차를 다시 확인해야 한다.</w:t>
            </w:r>
          </w:p>
          <w:p>
            <w:pPr>
              <w:pStyle w:val="a3"/>
              <w:spacing w:before="0" w:after="80" w:line="276" w:lineRule="auto"/>
              <w:snapToGrid w:val="0"/>
              <w:keepNext w:val="0"/>
              <w:jc w:val="left"/>
            </w:pPr>
            <w:r>
              <w:rPr>
                <w:rFonts w:ascii="돋움" w:eastAsia="돋움" w:hAnsi="돋움"/>
                <w:color w:val="000000"/>
                <w:sz w:val="22"/>
              </w:rPr>
              <w:t xml:space="preserve">최종 모델로 test 10의 원본 크기 RGB 마스크를 생성하고 지정된 네 색만 포함하는지 검증했다. 예측 마스크의 각 상 픽셀 수를 전체 픽셀 수로 나누면 2차원 면적 분율을 얻을 수 있다. 원본·마스크·분율표를 함께 제공하면 검토자가 시편 간 차이와 재확인이 필요한 영역을 확인할 수 있다.</w:t>
            </w:r>
          </w:p>
          <w:p>
            <w:pPr>
              <w:pStyle w:val="a3"/>
              <w:spacing w:before="0" w:after="80" w:line="276" w:lineRule="auto"/>
              <w:snapToGrid w:val="0"/>
              <w:keepNext w:val="0"/>
              <w:jc w:val="left"/>
            </w:pPr>
            <w:r>
              <w:rPr>
                <w:rFonts w:ascii="돋움" w:eastAsia="돋움" w:hAnsi="돋움"/>
                <w:color w:val="000000"/>
                <w:sz w:val="22"/>
              </w:rPr>
              <w:t xml:space="preserve">예를 들어 A107_step1_sample3의 예측 면적 분율은 Al 51.83%, Al3Ni 34.14%, 초정 Si 9.53%, 공정 Si 4.50%다. test 10 모두에서 네 상의 픽셀 수 합이 전체 픽셀 수와 일치하는지 확인했다. 이처럼 분할 결과를 분율표로 변환하는 과정까지 구현했다.</w:t>
            </w:r>
          </w:p>
          <w:p>
            <w:pPr>
              <w:pStyle w:val="a3"/>
              <w:spacing w:before="0" w:after="80" w:line="276" w:lineRule="auto"/>
              <w:snapToGrid w:val="0"/>
              <w:keepNext w:val="0"/>
              <w:jc w:val="left"/>
            </w:pPr>
            <w:r>
              <w:rPr>
                <w:rFonts w:ascii="돋움" w:eastAsia="돋움" w:hAnsi="돋움"/>
                <w:color w:val="000000"/>
                <w:sz w:val="22"/>
              </w:rPr>
              <w:t xml:space="preserve">이 값은 영상에서 예측한 단면 면적 비율이다. test 정답이 없어 test 정확도나 분율 측정 오차를 계산하지 않았고, 합금 조성·3차원 부피 분율·탄성률로 직접 환산하지 않는다. 수작업 절감 시간과 실제 현장 효과도 별도 검증이 필요하다.</w:t>
            </w:r>
          </w:p>
        </w:tc>
      </w:tr>
    </w:tbl>
    <w:p>
      <w:pPr>
        <w:pageBreakBefore/>
        <w:spacing w:before="0" w:after="0" w:line="20" w:lineRule="exact"/>
        <w:snapToGrid w:val="0"/>
      </w:pPr>
    </w:p>
    <w:tbl>
      <w:tblPr>
        <w:tblW w:w="9100" w:type="dxa"/>
        <w:tblBorders>
          <w:top w:val="single" w:sz="3" w:space="0" w:color="000000"/>
          <w:left w:val="single" w:sz="3" w:space="0" w:color="000000"/>
          <w:bottom w:val="single" w:sz="3" w:space="0" w:color="000000"/>
          <w:right w:val="single" w:sz="3" w:space="0" w:color="000000"/>
        </w:tblBorders>
        <w:tblCellMar>
          <w:top w:w="28" w:type="dxa"/>
          <w:left w:w="28" w:type="dxa"/>
          <w:bottom w:w="28" w:type="dxa"/>
          <w:right w:w="28" w:type="dxa"/>
        </w:tblCellMar>
        <w:tblLook w:val="04A0" w:firstRow="1" w:lastRow="0" w:firstColumn="1" w:lastColumn="0" w:noHBand="0" w:noVBand="1"/>
      </w:tblPr>
      <w:tblGrid>
        <w:gridCol w:w="1432"/>
        <w:gridCol w:w="7668"/>
      </w:tblGrid>
      <w:tr>
        <w:trPr>
          <w:cantSplit w:val="0"/>
        </w:trPr>
        <w:tc>
          <w:tcPr>
            <w:tcW w:w="9100" w:type="dxa"/>
            <w:gridSpan w:val="2"/>
            <w:tcBorders>
              <w:top w:val="single" w:sz="5" w:space="0" w:color="000000"/>
              <w:left w:val="single" w:sz="5" w:space="0" w:color="000000"/>
              <w:bottom w:val="single" w:sz="5" w:space="0" w:color="000000"/>
              <w:right w:val="single" w:sz="5" w:space="0" w:color="000000"/>
            </w:tcBorders>
            <w:vAlign w:val="top"/>
          </w:tcPr>
          <w:p>
            <w:pPr>
              <w:pStyle w:val="a3"/>
              <w:spacing w:before="120" w:after="80" w:line="276" w:lineRule="auto"/>
              <w:snapToGrid w:val="0"/>
              <w:keepNext w:val="0"/>
              <w:jc w:val="left"/>
            </w:pPr>
            <w:r>
              <w:rPr>
                <w:rFonts w:ascii="돋움" w:eastAsia="돋움" w:hAnsi="돋움"/>
                <w:b/>
                <w:color w:val="000000"/>
                <w:sz w:val="22"/>
              </w:rPr>
              <w:t xml:space="preserve">라  한계와 후속 검증</w:t>
            </w:r>
          </w:p>
          <w:p>
            <w:pPr>
              <w:pStyle w:val="a3"/>
              <w:spacing w:before="0" w:after="80" w:line="276" w:lineRule="auto"/>
              <w:snapToGrid w:val="0"/>
              <w:keepNext w:val="0"/>
              <w:jc w:val="left"/>
            </w:pPr>
            <w:r>
              <w:rPr>
                <w:rFonts w:ascii="돋움" w:eastAsia="돋움" w:hAnsi="돋움"/>
                <w:color w:val="000000"/>
                <w:sz w:val="22"/>
              </w:rPr>
              <w:t xml:space="preserve">공식 validation 20은 모델·설정 선택에 사용한 자료이므로 완전히 독립된 테스트 성능으로 표현하지 않는다. 공식 70/20은 서로 다른 사진으로 나뉘지만 파일명 기준 합금 번호 7종이 겹친다. train 70 내부 5-fold에서는 같은 합금이 학습과 검증에 겹치지 않게 하여 분할 민감도를 추가 점검했다. 다만 후보 개발 과정에서 자료를 검토한 이력과 seed0 한 번의 초기화 조건은 남아 있다.</w:t>
            </w:r>
          </w:p>
          <w:p>
            <w:pPr>
              <w:pStyle w:val="a3"/>
              <w:spacing w:before="0" w:after="80" w:line="276" w:lineRule="auto"/>
              <w:snapToGrid w:val="0"/>
              <w:keepNext w:val="0"/>
              <w:jc w:val="left"/>
            </w:pPr>
            <w:r>
              <w:rPr>
                <w:rFonts w:ascii="돋움" w:eastAsia="돋움" w:hAnsi="돋움"/>
                <w:color w:val="000000"/>
                <w:sz w:val="22"/>
              </w:rPr>
              <w:t xml:space="preserve">후속 검증은 새로운 합금·촬영 조건의 독립 자료에서 상별 오류와 면적 분율 오차를 확인하는 것을 우선한다. 가는 공정 Si나 경계가 불확실한 영역을 재검토하는 방법도 고려할 수 있으나, 이번 최종 모델에는 실제 관심 영역 재추론이나 새로운 외부 데이터를 추가하지 않았다. 현재 성능을 유지한 채 추가 학습을 종료했다.</w:t>
            </w:r>
          </w:p>
          <w:p>
            <w:pPr>
              <w:pStyle w:val="a3"/>
              <w:spacing w:before="120" w:after="80" w:line="276" w:lineRule="auto"/>
              <w:snapToGrid w:val="0"/>
              <w:keepNext w:val="0"/>
              <w:jc w:val="left"/>
            </w:pPr>
            <w:r>
              <w:rPr>
                <w:rFonts w:ascii="돋움" w:eastAsia="돋움" w:hAnsi="돋움"/>
                <w:b/>
                <w:color w:val="000000"/>
                <w:sz w:val="22"/>
              </w:rPr>
              <w:t xml:space="preserve">마  제출 결과와 재현</w:t>
            </w:r>
          </w:p>
          <w:p>
            <w:pPr>
              <w:pStyle w:val="a3"/>
              <w:spacing w:before="0" w:after="80" w:line="276" w:lineRule="auto"/>
              <w:snapToGrid w:val="0"/>
              <w:keepNext w:val="0"/>
              <w:jc w:val="left"/>
            </w:pPr>
            <w:r>
              <w:rPr>
                <w:rFonts w:ascii="돋움" w:eastAsia="돋움" w:hAnsi="돋움"/>
                <w:color w:val="000000"/>
                <w:sz w:val="22"/>
              </w:rPr>
              <w:t xml:space="preserve">제출 구성은 공식 validation 20에서 평가한 MiT2·60 epoch와 UNet++3·120 epoch의 두 체크포인트다. 선택한 두 계열의 5-fold 가중치 10개를 test에서 다시 평균하는 구성으로 바꾸지 않았다. 학습 설정, 전처리·추론 코드, 평가 결과, 체크포인트 SHA256과 입력 파일 기록을 보관하고, 같은 가중치와 설정으로 만든 test 마스크 10장을 ZIP으로 제공한다.</w:t>
            </w:r>
          </w:p>
          <w:p>
            <w:pPr>
              <w:pStyle w:val="a3"/>
              <w:spacing w:before="0" w:after="80" w:line="276" w:lineRule="auto"/>
              <w:snapToGrid w:val="0"/>
              <w:keepNext w:val="0"/>
              <w:jc w:val="left"/>
            </w:pPr>
            <w:r>
              <w:rPr>
                <w:rFonts w:ascii="돋움" w:eastAsia="돋움" w:hAnsi="돋움"/>
                <w:color w:val="000000"/>
                <w:sz w:val="22"/>
              </w:rPr>
              <w:t xml:space="preserve">실행 환경은 Linux, Python 3.12.3, PyTorch 2.14.1+cu126, segmentation_models_pytorch 0.5.0, timm 1.0.30이다. 실행 진입점 run_submission.py, 환경 YAML과 버전·체크포인트·입력 해시를 기록한 manifest를 제공한다. L40S 두 GPU에서 최종 test 10 추론과 마스크 검증을 완료했다. 환경 YAML은 실제 환경의 기록이며, 별도의 깨끗한 환경에서 재설치하는 검증은 수행하지 않았다.</w:t>
            </w:r>
          </w:p>
          <w:p>
            <w:pPr>
              <w:pStyle w:val="a3"/>
              <w:spacing w:before="0" w:after="80" w:line="276" w:lineRule="auto"/>
              <w:snapToGrid w:val="0"/>
              <w:keepNext w:val="0"/>
              <w:jc w:val="left"/>
            </w:pPr>
            <w:r>
              <w:rPr>
                <w:rFonts w:ascii="돋움" w:eastAsia="돋움" w:hAnsi="돋움"/>
                <w:color w:val="000000"/>
                <w:sz w:val="22"/>
              </w:rPr>
              <w:t xml:space="preserve">최종 모델은 학습 데이터 70장만으로 만든 두 모델의 50:50 soft voting이며, 공식 20장 평균 mIoU 80.6208%와 학습 데이터 내부 5-fold OOF 80.7783%를 기록했다. 정확도와 분할별 검증 결과, 실제 마스크 및 재현 자료를 함께 제출한다.</w:t>
            </w:r>
          </w:p>
          <w:p>
            <w:pPr>
              <w:pStyle w:val="a3"/>
              <w:spacing w:before="120" w:after="80" w:line="276" w:lineRule="auto"/>
              <w:snapToGrid w:val="0"/>
              <w:keepNext w:val="0"/>
              <w:jc w:val="left"/>
            </w:pPr>
            <w:r>
              <w:rPr>
                <w:rFonts w:ascii="돋움" w:eastAsia="돋움" w:hAnsi="돋움"/>
                <w:b/>
                <w:color w:val="000000"/>
                <w:sz w:val="22"/>
              </w:rPr>
              <w:t xml:space="preserve">참고 문헌</w:t>
            </w:r>
          </w:p>
          <w:p>
            <w:pPr>
              <w:pStyle w:val="a3"/>
              <w:spacing w:before="0" w:after="80" w:line="276" w:lineRule="auto"/>
              <w:snapToGrid w:val="0"/>
              <w:keepNext w:val="0"/>
              <w:jc w:val="left"/>
            </w:pPr>
            <w:r>
              <w:rPr>
                <w:rFonts w:ascii="돋움" w:eastAsia="돋움" w:hAnsi="돋움"/>
                <w:color w:val="000000"/>
                <w:sz w:val="22"/>
              </w:rPr>
              <w:t xml:space="preserve">[1] Ronneberger O, Fischer P, Brox T. U-Net: Convolutional Networks for Biomedical Image Segmentation. 2015. https://arxiv.org/abs/1505.04597</w:t>
            </w:r>
          </w:p>
          <w:p>
            <w:pPr>
              <w:pStyle w:val="a3"/>
              <w:spacing w:before="0" w:after="80" w:line="276" w:lineRule="auto"/>
              <w:snapToGrid w:val="0"/>
              <w:keepNext w:val="0"/>
              <w:jc w:val="left"/>
            </w:pPr>
            <w:r>
              <w:rPr>
                <w:rFonts w:ascii="돋움" w:eastAsia="돋움" w:hAnsi="돋움"/>
                <w:color w:val="000000"/>
                <w:sz w:val="22"/>
              </w:rPr>
              <w:t xml:space="preserve">[2] Zhou Z 외. UNet++: A Nested U-Net Architecture for Medical Image Segmentation. 2018. https://arxiv.org/abs/1807.10165</w:t>
            </w:r>
          </w:p>
          <w:p>
            <w:pPr>
              <w:pStyle w:val="a3"/>
              <w:spacing w:before="0" w:after="80" w:line="276" w:lineRule="auto"/>
              <w:snapToGrid w:val="0"/>
              <w:keepNext w:val="0"/>
              <w:jc w:val="left"/>
            </w:pPr>
            <w:r>
              <w:rPr>
                <w:rFonts w:ascii="돋움" w:eastAsia="돋움" w:hAnsi="돋움"/>
                <w:color w:val="000000"/>
                <w:sz w:val="22"/>
              </w:rPr>
              <w:t xml:space="preserve">[3] Xie E 외. SegFormer: Simple and Efficient Design for Semantic Segmentation with Transformers. 2021. https://arxiv.org/abs/2105.15203</w:t>
            </w:r>
          </w:p>
        </w:tc>
      </w:tr>
    </w:tbl>
    <w:p>
      <w:pPr>
        <w:pStyle w:val="a3"/>
        <w:rPr>
          <w:rFonts w:ascii="HCI Poppy" w:eastAsia="맑은 고딕" w:hint="eastAsia"/>
          <w:sz w:val="30"/>
        </w:rPr>
      </w:pPr>
    </w:p>
    <w:sectPr w:rsidR="005F6DD2" w:rsidRPr="0034145E" w:rsidSect="0016162F">
      <w:headerReference w:type="default" r:id="rId7"/>
      <w:endnotePr>
        <w:numFmt w:val="decimal"/>
      </w:endnotePr>
      <w:pgSz w:w="11906" w:h="16838"/>
      <w:pgMar w:top="1701" w:right="1440" w:bottom="1440" w:left="1440" w:header="850" w:footer="850" w:gutter="0"/>
      <w:cols w:space="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E0EB7" w14:textId="77777777" w:rsidR="00444053" w:rsidRDefault="00444053">
      <w:pPr>
        <w:spacing w:after="0"/>
      </w:pPr>
      <w:r>
        <w:separator/>
      </w:r>
    </w:p>
  </w:endnote>
  <w:endnote w:type="continuationSeparator" w:id="0">
    <w:p w14:paraId="71081896" w14:textId="77777777" w:rsidR="00444053" w:rsidRDefault="0044405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HY헤드라인M">
    <w:panose1 w:val="02030600000101010101"/>
    <w:charset w:val="81"/>
    <w:family w:val="roman"/>
    <w:pitch w:val="variable"/>
    <w:sig w:usb0="900002A7" w:usb1="09D77CF9" w:usb2="00000010" w:usb3="00000000" w:csb0="00080000" w:csb1="00000000"/>
  </w:font>
  <w:font w:name="HCI Poppy">
    <w:altName w:val="Cambria"/>
    <w:panose1 w:val="00000000000000000000"/>
    <w:charset w:val="00"/>
    <w:family w:val="roman"/>
    <w:notTrueType/>
    <w:pitch w:val="default"/>
  </w:font>
  <w:font w:name="휴먼명조">
    <w:panose1 w:val="00000000000000000000"/>
    <w:charset w:val="81"/>
    <w:family w:val="roman"/>
    <w:notTrueType/>
    <w:pitch w:val="default"/>
  </w:font>
  <w:font w:name="굴림">
    <w:altName w:val="Gulim"/>
    <w:panose1 w:val="020B0600000101010101"/>
    <w:charset w:val="81"/>
    <w:family w:val="modern"/>
    <w:pitch w:val="variable"/>
    <w:sig w:usb0="B00002AF" w:usb1="69D77CFB" w:usb2="00000030" w:usb3="00000000" w:csb0="0008009F" w:csb1="00000000"/>
  </w:font>
  <w:font w:name="산세리프">
    <w:panose1 w:val="00000000000000000000"/>
    <w:charset w:val="81"/>
    <w:family w:val="roman"/>
    <w:notTrueType/>
    <w:pitch w:val="default"/>
  </w:font>
  <w:font w:name="한양신명조">
    <w:panose1 w:val="00000000000000000000"/>
    <w:charset w:val="81"/>
    <w:family w:val="roman"/>
    <w:notTrueType/>
    <w:pitch w:val="default"/>
  </w:font>
  <w:font w:name="신명 신문명조">
    <w:panose1 w:val="00000000000000000000"/>
    <w:charset w:val="81"/>
    <w:family w:val="roman"/>
    <w:notTrueType/>
    <w:pitch w:val="default"/>
  </w:font>
  <w:font w:name="돋움">
    <w:altName w:val="Dotum"/>
    <w:panose1 w:val="020B0600000101010101"/>
    <w:charset w:val="81"/>
    <w:family w:val="modern"/>
    <w:pitch w:val="variable"/>
    <w:sig w:usb0="B00002AF" w:usb1="69D77CFB" w:usb2="00000030" w:usb3="00000000" w:csb0="0008009F" w:csb1="00000000"/>
  </w:font>
  <w:font w:name="한양궁서">
    <w:panose1 w:val="00000000000000000000"/>
    <w:charset w:val="81"/>
    <w:family w:val="roman"/>
    <w:notTrueType/>
    <w:pitch w:val="default"/>
  </w:font>
  <w:font w:name="휴먼옛체">
    <w:panose1 w:val="02030504000101010101"/>
    <w:charset w:val="81"/>
    <w:family w:val="roman"/>
    <w:pitch w:val="variable"/>
    <w:sig w:usb0="800002A7" w:usb1="29D77CFB" w:usb2="00000010" w:usb3="00000000" w:csb0="00080000" w:csb1="00000000"/>
  </w:font>
  <w:font w:name="한양중고딕">
    <w:panose1 w:val="00000000000000000000"/>
    <w:charset w:val="81"/>
    <w:family w:val="roman"/>
    <w:notTrueType/>
    <w:pitch w:val="default"/>
  </w:font>
  <w:font w:name="-윤고딕120">
    <w:panose1 w:val="00000000000000000000"/>
    <w:charset w:val="81"/>
    <w:family w:val="roman"/>
    <w:notTrueType/>
    <w:pitch w:val="default"/>
  </w:font>
  <w:font w:name="#신명조">
    <w:panose1 w:val="00000000000000000000"/>
    <w:charset w:val="81"/>
    <w:family w:val="roman"/>
    <w:notTrueType/>
    <w:pitch w:val="default"/>
  </w:font>
  <w:font w:name="한컴바탕">
    <w:panose1 w:val="00000000000000000000"/>
    <w:charset w:val="81"/>
    <w:family w:val="roman"/>
    <w:notTrueType/>
    <w:pitch w:val="default"/>
  </w:font>
  <w:font w:name="휴먼고딕">
    <w:panose1 w:val="00000000000000000000"/>
    <w:charset w:val="81"/>
    <w:family w:val="roman"/>
    <w:notTrueType/>
    <w:pitch w:val="default"/>
  </w:font>
  <w:font w:name="신명 신명조">
    <w:panose1 w:val="00000000000000000000"/>
    <w:charset w:val="81"/>
    <w:family w:val="roman"/>
    <w:notTrueType/>
    <w:pitch w:val="default"/>
  </w:font>
  <w:font w:name="신명 중고딕">
    <w:panose1 w:val="00000000000000000000"/>
    <w:charset w:val="81"/>
    <w:family w:val="roman"/>
    <w:notTrueType/>
    <w:pitch w:val="default"/>
  </w:font>
  <w:font w:name="궁서체">
    <w:panose1 w:val="02030609000101010101"/>
    <w:charset w:val="81"/>
    <w:family w:val="roman"/>
    <w:pitch w:val="fixed"/>
    <w:sig w:usb0="B00002AF" w:usb1="69D77CFB" w:usb2="00000030" w:usb3="00000000" w:csb0="0008009F" w:csb1="00000000"/>
  </w:font>
  <w:font w:name="HY견고딕">
    <w:panose1 w:val="02030600000101010101"/>
    <w:charset w:val="81"/>
    <w:family w:val="roman"/>
    <w:pitch w:val="variable"/>
    <w:sig w:usb0="900002A7" w:usb1="29D77CF9" w:usb2="00000010" w:usb3="00000000" w:csb0="0008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2F658" w14:textId="77777777" w:rsidR="00444053" w:rsidRDefault="00444053">
      <w:pPr>
        <w:spacing w:after="0"/>
      </w:pPr>
      <w:r>
        <w:separator/>
      </w:r>
    </w:p>
  </w:footnote>
  <w:footnote w:type="continuationSeparator" w:id="0">
    <w:p w14:paraId="3DF5C553" w14:textId="77777777" w:rsidR="00444053" w:rsidRDefault="0044405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795A6" w14:textId="77777777" w:rsidR="005F6DD2" w:rsidRDefault="005F6DD2">
    <w:pPr>
      <w:pStyle w:val="a3"/>
      <w:wordWrap/>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B01FE2"/>
    <w:multiLevelType w:val="hybridMultilevel"/>
    <w:tmpl w:val="8F507FF4"/>
    <w:lvl w:ilvl="0" w:tplc="3946BBBA">
      <w:start w:val="1"/>
      <w:numFmt w:val="bullet"/>
      <w:pStyle w:val="O"/>
      <w:suff w:val="space"/>
      <w:lvlText w:val="m"/>
      <w:lvlJc w:val="left"/>
    </w:lvl>
    <w:lvl w:ilvl="1" w:tplc="6CEC1DFA">
      <w:numFmt w:val="decimal"/>
      <w:lvlText w:val=""/>
      <w:lvlJc w:val="left"/>
    </w:lvl>
    <w:lvl w:ilvl="2" w:tplc="433CB3CC">
      <w:numFmt w:val="decimal"/>
      <w:lvlText w:val=""/>
      <w:lvlJc w:val="left"/>
    </w:lvl>
    <w:lvl w:ilvl="3" w:tplc="36863B80">
      <w:numFmt w:val="decimal"/>
      <w:lvlText w:val=""/>
      <w:lvlJc w:val="left"/>
    </w:lvl>
    <w:lvl w:ilvl="4" w:tplc="0888B5E0">
      <w:numFmt w:val="decimal"/>
      <w:lvlText w:val=""/>
      <w:lvlJc w:val="left"/>
    </w:lvl>
    <w:lvl w:ilvl="5" w:tplc="D6D67ABA">
      <w:numFmt w:val="decimal"/>
      <w:lvlText w:val=""/>
      <w:lvlJc w:val="left"/>
    </w:lvl>
    <w:lvl w:ilvl="6" w:tplc="C798B8AE">
      <w:numFmt w:val="decimal"/>
      <w:lvlText w:val=""/>
      <w:lvlJc w:val="left"/>
    </w:lvl>
    <w:lvl w:ilvl="7" w:tplc="5FD03688">
      <w:numFmt w:val="decimal"/>
      <w:lvlText w:val=""/>
      <w:lvlJc w:val="left"/>
    </w:lvl>
    <w:lvl w:ilvl="8" w:tplc="86B8C048">
      <w:numFmt w:val="decimal"/>
      <w:lvlText w:val=""/>
      <w:lvlJc w:val="left"/>
    </w:lvl>
  </w:abstractNum>
  <w:num w:numId="1" w16cid:durableId="371997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800"/>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5"/>
    <w:compatSetting w:name="allowHyphenationAtTrackBottom" w:uri="http://schemas.microsoft.com/office/word" w:val="1"/>
    <w:compatSetting w:name="useWord2013TrackBottomHyphenation" w:uri="http://schemas.microsoft.com/office/word" w:val="1"/>
  </w:compat>
  <w:rsids>
    <w:rsidRoot w:val="005F6DD2"/>
    <w:rsid w:val="000E4C11"/>
    <w:rsid w:val="00130E65"/>
    <w:rsid w:val="0016162F"/>
    <w:rsid w:val="002C715D"/>
    <w:rsid w:val="00302CA7"/>
    <w:rsid w:val="00332951"/>
    <w:rsid w:val="0034145E"/>
    <w:rsid w:val="00444053"/>
    <w:rsid w:val="004B0355"/>
    <w:rsid w:val="004D365C"/>
    <w:rsid w:val="00555251"/>
    <w:rsid w:val="00580686"/>
    <w:rsid w:val="005F6DD2"/>
    <w:rsid w:val="006A2661"/>
    <w:rsid w:val="00775CC0"/>
    <w:rsid w:val="0095634B"/>
    <w:rsid w:val="009702B3"/>
    <w:rsid w:val="00A57C04"/>
    <w:rsid w:val="00A7603C"/>
    <w:rsid w:val="00CB1F1D"/>
    <w:rsid w:val="00D3362E"/>
    <w:rsid w:val="00D443F4"/>
    <w:rsid w:val="00DA2929"/>
    <w:rsid w:val="00FD777B"/>
    <w:rsid w:val="00FE2EAC"/>
    <w:rsid w:val="00FF7BA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1BA386"/>
  <w15:docId w15:val="{0520105A-F740-4AD9-AC1E-71431EEA7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spacing w:after="160"/>
    </w:pPr>
    <w:rPr>
      <w:kern w:val="2"/>
      <w:sz w:val="22"/>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바탕" w:eastAsia="바탕"/>
      <w:color w:val="000000"/>
      <w:kern w:val="2"/>
      <w:szCs w:val="24"/>
      <w:shd w:val="clear" w:color="000000" w:fill="auto"/>
    </w:rPr>
  </w:style>
  <w:style w:type="paragraph" w:customStyle="1" w:styleId="1">
    <w:name w:val="1. 큰제목"/>
    <w:uiPriority w:val="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400" w:after="100" w:line="360" w:lineRule="auto"/>
      <w:ind w:right="271"/>
      <w:jc w:val="both"/>
      <w:textAlignment w:val="baseline"/>
    </w:pPr>
    <w:rPr>
      <w:rFonts w:ascii="HY헤드라인M" w:eastAsia="HY헤드라인M"/>
      <w:color w:val="000080"/>
      <w:kern w:val="2"/>
      <w:sz w:val="36"/>
      <w:szCs w:val="24"/>
    </w:rPr>
  </w:style>
  <w:style w:type="paragraph" w:customStyle="1" w:styleId="a4">
    <w:name w:val="가 중간 제목"/>
    <w:uiPriority w:val="2"/>
    <w:pPr>
      <w:widowControl w:val="0"/>
      <w:pBdr>
        <w:top w:val="none" w:sz="2" w:space="0" w:color="000000"/>
        <w:left w:val="none" w:sz="2" w:space="0" w:color="000000"/>
        <w:bottom w:val="none" w:sz="2" w:space="0" w:color="000000"/>
        <w:right w:val="none" w:sz="2" w:space="0" w:color="000000"/>
      </w:pBdr>
      <w:wordWrap w:val="0"/>
      <w:autoSpaceDE w:val="0"/>
      <w:autoSpaceDN w:val="0"/>
      <w:spacing w:before="200" w:after="100" w:line="360" w:lineRule="auto"/>
      <w:ind w:left="600" w:hanging="450"/>
      <w:jc w:val="both"/>
      <w:textAlignment w:val="baseline"/>
    </w:pPr>
    <w:rPr>
      <w:rFonts w:ascii="HCI Poppy" w:eastAsia="휴먼명조"/>
      <w:b/>
      <w:color w:val="000000"/>
      <w:kern w:val="2"/>
      <w:sz w:val="36"/>
      <w:szCs w:val="24"/>
    </w:rPr>
  </w:style>
  <w:style w:type="paragraph" w:customStyle="1" w:styleId="a5">
    <w:name w:val="□ 작은 제목"/>
    <w:uiPriority w:val="3"/>
    <w:pPr>
      <w:widowControl w:val="0"/>
      <w:pBdr>
        <w:top w:val="none" w:sz="2" w:space="0" w:color="000000"/>
        <w:left w:val="none" w:sz="2" w:space="0" w:color="000000"/>
        <w:bottom w:val="none" w:sz="2" w:space="0" w:color="000000"/>
        <w:right w:val="none" w:sz="2" w:space="0" w:color="000000"/>
      </w:pBdr>
      <w:wordWrap w:val="0"/>
      <w:autoSpaceDE w:val="0"/>
      <w:autoSpaceDN w:val="0"/>
      <w:spacing w:before="200" w:after="100" w:line="360" w:lineRule="auto"/>
      <w:ind w:left="600" w:hanging="450"/>
      <w:jc w:val="both"/>
      <w:textAlignment w:val="baseline"/>
    </w:pPr>
    <w:rPr>
      <w:rFonts w:ascii="HCI Poppy" w:eastAsia="휴먼명조"/>
      <w:b/>
      <w:color w:val="000000"/>
      <w:kern w:val="2"/>
      <w:sz w:val="32"/>
      <w:szCs w:val="24"/>
    </w:rPr>
  </w:style>
  <w:style w:type="paragraph" w:customStyle="1" w:styleId="a6">
    <w:name w:val="○ 본문"/>
    <w:uiPriority w:val="4"/>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100" w:line="360" w:lineRule="auto"/>
      <w:ind w:left="750" w:hanging="450"/>
      <w:jc w:val="both"/>
      <w:textAlignment w:val="baseline"/>
    </w:pPr>
    <w:rPr>
      <w:rFonts w:ascii="HCI Poppy" w:eastAsia="휴먼명조"/>
      <w:color w:val="000000"/>
      <w:kern w:val="2"/>
      <w:sz w:val="30"/>
      <w:szCs w:val="24"/>
    </w:rPr>
  </w:style>
  <w:style w:type="paragraph" w:customStyle="1" w:styleId="-">
    <w:name w:val="- 본문"/>
    <w:uiPriority w:val="5"/>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60" w:line="360" w:lineRule="auto"/>
      <w:ind w:left="857" w:hanging="257"/>
      <w:jc w:val="both"/>
      <w:textAlignment w:val="baseline"/>
    </w:pPr>
    <w:rPr>
      <w:rFonts w:ascii="HCI Poppy" w:eastAsia="휴먼명조"/>
      <w:color w:val="000000"/>
      <w:kern w:val="2"/>
      <w:sz w:val="30"/>
      <w:szCs w:val="24"/>
    </w:rPr>
  </w:style>
  <w:style w:type="paragraph" w:customStyle="1" w:styleId="a7">
    <w:name w:val="쪽 번호"/>
    <w:uiPriority w:val="6"/>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굴림" w:eastAsia="굴림"/>
      <w:color w:val="000000"/>
      <w:kern w:val="2"/>
      <w:szCs w:val="24"/>
    </w:rPr>
  </w:style>
  <w:style w:type="paragraph" w:customStyle="1" w:styleId="a8">
    <w:name w:val="선그리기"/>
    <w:uiPriority w:val="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산세리프" w:eastAsia="한양신명조"/>
      <w:color w:val="000000"/>
      <w:kern w:val="2"/>
      <w:szCs w:val="24"/>
    </w:rPr>
  </w:style>
  <w:style w:type="paragraph" w:customStyle="1" w:styleId="10">
    <w:name w:val="1)"/>
    <w:uiPriority w:val="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170" w:line="432" w:lineRule="auto"/>
      <w:ind w:firstLine="200"/>
      <w:jc w:val="both"/>
      <w:textAlignment w:val="baseline"/>
    </w:pPr>
    <w:rPr>
      <w:rFonts w:ascii="신명 신문명조" w:eastAsia="신명 신문명조"/>
      <w:b/>
      <w:color w:val="000000"/>
      <w:kern w:val="2"/>
      <w:sz w:val="26"/>
      <w:szCs w:val="24"/>
    </w:rPr>
  </w:style>
  <w:style w:type="paragraph" w:customStyle="1" w:styleId="-0">
    <w:name w:val="-"/>
    <w:uiPriority w:val="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170" w:line="432" w:lineRule="auto"/>
      <w:ind w:left="687" w:hanging="287"/>
      <w:jc w:val="both"/>
      <w:textAlignment w:val="baseline"/>
    </w:pPr>
    <w:rPr>
      <w:rFonts w:ascii="한양신명조" w:eastAsia="한양신명조"/>
      <w:color w:val="000000"/>
      <w:kern w:val="2"/>
      <w:sz w:val="26"/>
      <w:szCs w:val="24"/>
    </w:rPr>
  </w:style>
  <w:style w:type="paragraph" w:customStyle="1" w:styleId="a9">
    <w:name w:val="."/>
    <w:uiPriority w:val="10"/>
    <w:pPr>
      <w:widowControl w:val="0"/>
      <w:pBdr>
        <w:top w:val="none" w:sz="2" w:space="0" w:color="000000"/>
        <w:left w:val="none" w:sz="2" w:space="0" w:color="000000"/>
        <w:bottom w:val="none" w:sz="2" w:space="0" w:color="000000"/>
        <w:right w:val="none" w:sz="2" w:space="0" w:color="000000"/>
      </w:pBdr>
      <w:tabs>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s>
      <w:wordWrap w:val="0"/>
      <w:autoSpaceDE w:val="0"/>
      <w:autoSpaceDN w:val="0"/>
      <w:snapToGrid w:val="0"/>
      <w:spacing w:line="432" w:lineRule="auto"/>
      <w:ind w:left="1000" w:hanging="391"/>
      <w:jc w:val="both"/>
      <w:textAlignment w:val="baseline"/>
    </w:pPr>
    <w:rPr>
      <w:rFonts w:ascii="한양신명조" w:eastAsia="한양신명조"/>
      <w:color w:val="000000"/>
      <w:kern w:val="2"/>
      <w:sz w:val="26"/>
      <w:szCs w:val="24"/>
    </w:rPr>
  </w:style>
  <w:style w:type="paragraph" w:customStyle="1" w:styleId="aa">
    <w:name w:val="작대기"/>
    <w:uiPriority w:val="1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60" w:lineRule="auto"/>
      <w:ind w:left="558" w:hanging="258"/>
      <w:jc w:val="both"/>
      <w:textAlignment w:val="baseline"/>
    </w:pPr>
    <w:rPr>
      <w:rFonts w:ascii="한양신명조" w:eastAsia="한양신명조"/>
      <w:color w:val="000000"/>
      <w:kern w:val="2"/>
      <w:sz w:val="24"/>
      <w:szCs w:val="24"/>
    </w:rPr>
  </w:style>
  <w:style w:type="paragraph" w:customStyle="1" w:styleId="xl105">
    <w:name w:val="xl105"/>
    <w:uiPriority w:val="1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68">
    <w:name w:val="xl68"/>
    <w:uiPriority w:val="1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Cs w:val="24"/>
    </w:rPr>
  </w:style>
  <w:style w:type="paragraph" w:customStyle="1" w:styleId="xl69">
    <w:name w:val="xl69"/>
    <w:uiPriority w:val="14"/>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Cs w:val="24"/>
    </w:rPr>
  </w:style>
  <w:style w:type="paragraph" w:customStyle="1" w:styleId="xl70">
    <w:name w:val="xl70"/>
    <w:uiPriority w:val="15"/>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Cs w:val="24"/>
    </w:rPr>
  </w:style>
  <w:style w:type="paragraph" w:customStyle="1" w:styleId="xl109">
    <w:name w:val="xl109"/>
    <w:uiPriority w:val="1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71">
    <w:name w:val="xl71"/>
    <w:uiPriority w:val="1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72">
    <w:name w:val="xl72"/>
    <w:uiPriority w:val="1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73">
    <w:name w:val="xl73"/>
    <w:uiPriority w:val="1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96">
    <w:name w:val="xl96"/>
    <w:uiPriority w:val="20"/>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91">
    <w:name w:val="xl91"/>
    <w:uiPriority w:val="2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101">
    <w:name w:val="xl101"/>
    <w:uiPriority w:val="2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92">
    <w:name w:val="xl92"/>
    <w:uiPriority w:val="2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93">
    <w:name w:val="xl93"/>
    <w:uiPriority w:val="24"/>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94">
    <w:name w:val="xl94"/>
    <w:uiPriority w:val="25"/>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95">
    <w:name w:val="xl95"/>
    <w:uiPriority w:val="2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rFonts w:ascii="굴림" w:eastAsia="굴림"/>
      <w:color w:val="000000"/>
      <w:kern w:val="2"/>
      <w:sz w:val="28"/>
      <w:szCs w:val="24"/>
    </w:rPr>
  </w:style>
  <w:style w:type="paragraph" w:customStyle="1" w:styleId="xl97">
    <w:name w:val="xl97"/>
    <w:uiPriority w:val="2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돋움" w:eastAsia="돋움"/>
      <w:color w:val="000000"/>
      <w:kern w:val="2"/>
      <w:sz w:val="22"/>
      <w:szCs w:val="24"/>
    </w:rPr>
  </w:style>
  <w:style w:type="paragraph" w:customStyle="1" w:styleId="xl76">
    <w:name w:val="xl76"/>
    <w:uiPriority w:val="2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굴림" w:eastAsia="굴림"/>
      <w:color w:val="000000"/>
      <w:kern w:val="2"/>
      <w:szCs w:val="24"/>
    </w:rPr>
  </w:style>
  <w:style w:type="paragraph" w:customStyle="1" w:styleId="xl82">
    <w:name w:val="xl82"/>
    <w:uiPriority w:val="2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굴림" w:eastAsia="굴림"/>
      <w:color w:val="000000"/>
      <w:kern w:val="2"/>
      <w:szCs w:val="24"/>
    </w:rPr>
  </w:style>
  <w:style w:type="paragraph" w:customStyle="1" w:styleId="xl84">
    <w:name w:val="xl84"/>
    <w:uiPriority w:val="30"/>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굴림" w:eastAsia="굴림"/>
      <w:color w:val="000000"/>
      <w:kern w:val="2"/>
      <w:szCs w:val="24"/>
    </w:rPr>
  </w:style>
  <w:style w:type="paragraph" w:customStyle="1" w:styleId="xl88">
    <w:name w:val="xl88"/>
    <w:uiPriority w:val="3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굴림" w:eastAsia="굴림"/>
      <w:color w:val="000000"/>
      <w:kern w:val="2"/>
      <w:szCs w:val="24"/>
    </w:rPr>
  </w:style>
  <w:style w:type="paragraph" w:customStyle="1" w:styleId="xl78">
    <w:name w:val="xl78"/>
    <w:uiPriority w:val="3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굴림" w:eastAsia="굴림"/>
      <w:color w:val="000000"/>
      <w:kern w:val="2"/>
      <w:szCs w:val="24"/>
    </w:rPr>
  </w:style>
  <w:style w:type="paragraph" w:customStyle="1" w:styleId="xl89">
    <w:name w:val="xl89"/>
    <w:uiPriority w:val="3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굴림" w:eastAsia="굴림"/>
      <w:color w:val="000000"/>
      <w:kern w:val="2"/>
      <w:szCs w:val="24"/>
    </w:rPr>
  </w:style>
  <w:style w:type="paragraph" w:customStyle="1" w:styleId="xl79">
    <w:name w:val="xl79"/>
    <w:uiPriority w:val="34"/>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굴림" w:eastAsia="굴림"/>
      <w:color w:val="000000"/>
      <w:kern w:val="2"/>
      <w:szCs w:val="24"/>
    </w:rPr>
  </w:style>
  <w:style w:type="paragraph" w:customStyle="1" w:styleId="xl80">
    <w:name w:val="xl80"/>
    <w:uiPriority w:val="35"/>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굴림" w:eastAsia="굴림"/>
      <w:color w:val="000000"/>
      <w:kern w:val="2"/>
      <w:szCs w:val="24"/>
    </w:rPr>
  </w:style>
  <w:style w:type="paragraph" w:customStyle="1" w:styleId="xl90">
    <w:name w:val="xl90"/>
    <w:uiPriority w:val="3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굴림" w:eastAsia="굴림"/>
      <w:color w:val="000000"/>
      <w:kern w:val="2"/>
      <w:szCs w:val="24"/>
    </w:rPr>
  </w:style>
  <w:style w:type="paragraph" w:customStyle="1" w:styleId="3-">
    <w:name w:val="개요 3(-)"/>
    <w:uiPriority w:val="3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114" w:line="432" w:lineRule="auto"/>
      <w:ind w:left="976" w:hanging="248"/>
      <w:jc w:val="both"/>
      <w:textAlignment w:val="baseline"/>
    </w:pPr>
    <w:rPr>
      <w:rFonts w:ascii="HCI Poppy" w:eastAsia="휴먼명조"/>
      <w:color w:val="000000"/>
      <w:kern w:val="2"/>
      <w:sz w:val="28"/>
      <w:szCs w:val="24"/>
    </w:rPr>
  </w:style>
  <w:style w:type="paragraph" w:customStyle="1" w:styleId="2">
    <w:name w:val="2단  가"/>
    <w:uiPriority w:val="3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60" w:lineRule="auto"/>
      <w:ind w:left="700" w:hanging="500"/>
      <w:jc w:val="both"/>
      <w:textAlignment w:val="baseline"/>
    </w:pPr>
    <w:rPr>
      <w:rFonts w:ascii="한양신명조" w:eastAsia="한양신명조"/>
      <w:color w:val="000000"/>
      <w:kern w:val="2"/>
      <w:sz w:val="30"/>
      <w:szCs w:val="24"/>
    </w:rPr>
  </w:style>
  <w:style w:type="paragraph" w:customStyle="1" w:styleId="ab">
    <w:name w:val="동그라미"/>
    <w:uiPriority w:val="3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ind w:left="247" w:hanging="247"/>
      <w:jc w:val="both"/>
      <w:textAlignment w:val="baseline"/>
    </w:pPr>
    <w:rPr>
      <w:rFonts w:ascii="한양신명조" w:eastAsia="한양신명조"/>
      <w:color w:val="000000"/>
      <w:spacing w:val="-5"/>
      <w:kern w:val="2"/>
      <w:sz w:val="26"/>
      <w:szCs w:val="24"/>
    </w:rPr>
  </w:style>
  <w:style w:type="paragraph" w:customStyle="1" w:styleId="xl63">
    <w:name w:val="xl63"/>
    <w:uiPriority w:val="40"/>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color w:val="000000"/>
      <w:kern w:val="2"/>
      <w:sz w:val="22"/>
      <w:szCs w:val="24"/>
    </w:rPr>
  </w:style>
  <w:style w:type="paragraph" w:customStyle="1" w:styleId="xl67">
    <w:name w:val="xl67"/>
    <w:uiPriority w:val="4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color w:val="000000"/>
      <w:kern w:val="2"/>
      <w:sz w:val="22"/>
      <w:szCs w:val="24"/>
    </w:rPr>
  </w:style>
  <w:style w:type="paragraph" w:customStyle="1" w:styleId="xl66">
    <w:name w:val="xl66"/>
    <w:uiPriority w:val="4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color w:val="000000"/>
      <w:kern w:val="2"/>
      <w:sz w:val="22"/>
      <w:szCs w:val="24"/>
    </w:rPr>
  </w:style>
  <w:style w:type="paragraph" w:customStyle="1" w:styleId="xl65">
    <w:name w:val="xl65"/>
    <w:uiPriority w:val="4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color w:val="000000"/>
      <w:kern w:val="2"/>
      <w:sz w:val="22"/>
      <w:szCs w:val="24"/>
    </w:rPr>
  </w:style>
  <w:style w:type="paragraph" w:customStyle="1" w:styleId="xl74">
    <w:name w:val="xl74"/>
    <w:uiPriority w:val="44"/>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textAlignment w:val="baseline"/>
    </w:pPr>
    <w:rPr>
      <w:color w:val="000000"/>
      <w:kern w:val="2"/>
      <w:sz w:val="22"/>
      <w:szCs w:val="24"/>
    </w:rPr>
  </w:style>
  <w:style w:type="paragraph" w:customStyle="1" w:styleId="xl75">
    <w:name w:val="xl75"/>
    <w:uiPriority w:val="45"/>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textAlignment w:val="baseline"/>
    </w:pPr>
    <w:rPr>
      <w:color w:val="000000"/>
      <w:kern w:val="2"/>
      <w:sz w:val="22"/>
      <w:szCs w:val="24"/>
    </w:rPr>
  </w:style>
  <w:style w:type="paragraph" w:customStyle="1" w:styleId="xl77">
    <w:name w:val="xl77"/>
    <w:uiPriority w:val="4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color w:val="000000"/>
      <w:kern w:val="2"/>
      <w:sz w:val="22"/>
      <w:szCs w:val="24"/>
    </w:rPr>
  </w:style>
  <w:style w:type="paragraph" w:customStyle="1" w:styleId="xl85">
    <w:name w:val="xl85"/>
    <w:uiPriority w:val="4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color w:val="000000"/>
      <w:kern w:val="2"/>
      <w:sz w:val="18"/>
      <w:szCs w:val="24"/>
    </w:rPr>
  </w:style>
  <w:style w:type="paragraph" w:customStyle="1" w:styleId="xl83">
    <w:name w:val="xl83"/>
    <w:uiPriority w:val="4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center"/>
      <w:textAlignment w:val="baseline"/>
    </w:pPr>
    <w:rPr>
      <w:color w:val="000000"/>
      <w:kern w:val="2"/>
      <w:sz w:val="18"/>
      <w:szCs w:val="24"/>
    </w:rPr>
  </w:style>
  <w:style w:type="paragraph" w:styleId="ac">
    <w:name w:val="Body Text"/>
    <w:uiPriority w:val="4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ind w:left="300"/>
      <w:jc w:val="both"/>
      <w:textAlignment w:val="baseline"/>
    </w:pPr>
    <w:rPr>
      <w:rFonts w:ascii="바탕" w:eastAsia="바탕"/>
      <w:color w:val="000000"/>
      <w:kern w:val="2"/>
      <w:szCs w:val="24"/>
    </w:rPr>
  </w:style>
  <w:style w:type="paragraph" w:customStyle="1" w:styleId="O">
    <w:name w:val="구분자(O)"/>
    <w:uiPriority w:val="50"/>
    <w:pPr>
      <w:widowControl w:val="0"/>
      <w:numPr>
        <w:numId w:val="1"/>
      </w:numPr>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ind w:left="300"/>
      <w:jc w:val="both"/>
      <w:textAlignment w:val="baseline"/>
    </w:pPr>
    <w:rPr>
      <w:rFonts w:ascii="HCI Poppy" w:eastAsia="휴먼명조"/>
      <w:color w:val="000000"/>
      <w:kern w:val="2"/>
      <w:sz w:val="24"/>
      <w:szCs w:val="24"/>
    </w:rPr>
  </w:style>
  <w:style w:type="paragraph" w:customStyle="1" w:styleId="ad">
    <w:name w:val="□  본문"/>
    <w:uiPriority w:val="5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100" w:line="360" w:lineRule="auto"/>
      <w:ind w:left="740" w:hanging="440"/>
      <w:jc w:val="both"/>
      <w:textAlignment w:val="baseline"/>
    </w:pPr>
    <w:rPr>
      <w:rFonts w:ascii="HCI Poppy" w:eastAsia="휴먼명조"/>
      <w:color w:val="000000"/>
      <w:kern w:val="2"/>
      <w:sz w:val="30"/>
      <w:szCs w:val="24"/>
    </w:rPr>
  </w:style>
  <w:style w:type="paragraph" w:customStyle="1" w:styleId="ae">
    <w:name w:val="○본문"/>
    <w:uiPriority w:val="52"/>
    <w:pPr>
      <w:widowControl w:val="0"/>
      <w:pBdr>
        <w:top w:val="none" w:sz="2" w:space="0" w:color="000000"/>
        <w:left w:val="none" w:sz="2" w:space="0" w:color="000000"/>
        <w:bottom w:val="none" w:sz="2" w:space="0" w:color="000000"/>
        <w:right w:val="none" w:sz="2" w:space="0" w:color="000000"/>
      </w:pBdr>
      <w:autoSpaceDE w:val="0"/>
      <w:autoSpaceDN w:val="0"/>
      <w:snapToGrid w:val="0"/>
      <w:spacing w:line="384" w:lineRule="auto"/>
      <w:ind w:left="930" w:hanging="330"/>
      <w:textAlignment w:val="baseline"/>
    </w:pPr>
    <w:rPr>
      <w:rFonts w:ascii="HCI Poppy" w:eastAsia="휴먼명조"/>
      <w:color w:val="000000"/>
      <w:kern w:val="2"/>
      <w:sz w:val="24"/>
      <w:szCs w:val="24"/>
    </w:rPr>
  </w:style>
  <w:style w:type="paragraph" w:customStyle="1" w:styleId="11">
    <w:name w:val="1)소제목"/>
    <w:uiPriority w:val="53"/>
    <w:pPr>
      <w:widowControl w:val="0"/>
      <w:pBdr>
        <w:top w:val="none" w:sz="2" w:space="0" w:color="000000"/>
        <w:left w:val="none" w:sz="2" w:space="0" w:color="000000"/>
        <w:bottom w:val="none" w:sz="2" w:space="0" w:color="000000"/>
        <w:right w:val="none" w:sz="2" w:space="0" w:color="000000"/>
      </w:pBdr>
      <w:autoSpaceDE w:val="0"/>
      <w:autoSpaceDN w:val="0"/>
      <w:snapToGrid w:val="0"/>
      <w:spacing w:before="100" w:line="384" w:lineRule="auto"/>
      <w:ind w:left="240"/>
      <w:textAlignment w:val="baseline"/>
    </w:pPr>
    <w:rPr>
      <w:rFonts w:ascii="HCI Poppy" w:eastAsia="휴먼명조"/>
      <w:b/>
      <w:color w:val="000000"/>
      <w:kern w:val="2"/>
      <w:sz w:val="26"/>
      <w:szCs w:val="24"/>
    </w:rPr>
  </w:style>
  <w:style w:type="paragraph" w:customStyle="1" w:styleId="MS">
    <w:name w:val="MS바탕글"/>
    <w:uiPriority w:val="54"/>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Times New Roman" w:eastAsia="바탕"/>
      <w:color w:val="000000"/>
      <w:kern w:val="2"/>
      <w:szCs w:val="24"/>
    </w:rPr>
  </w:style>
  <w:style w:type="paragraph" w:customStyle="1" w:styleId="12">
    <w:name w:val="개요 1"/>
    <w:uiPriority w:val="55"/>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ind w:left="149" w:hanging="149"/>
      <w:jc w:val="both"/>
      <w:textAlignment w:val="baseline"/>
    </w:pPr>
    <w:rPr>
      <w:rFonts w:ascii="한양신명조" w:eastAsia="한양신명조"/>
      <w:color w:val="000000"/>
      <w:kern w:val="2"/>
      <w:szCs w:val="24"/>
    </w:rPr>
  </w:style>
  <w:style w:type="paragraph" w:customStyle="1" w:styleId="3">
    <w:name w:val="개요 3"/>
    <w:uiPriority w:val="5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ind w:left="549" w:hanging="149"/>
      <w:jc w:val="both"/>
      <w:textAlignment w:val="baseline"/>
    </w:pPr>
    <w:rPr>
      <w:rFonts w:ascii="한양신명조" w:eastAsia="한양신명조"/>
      <w:color w:val="000000"/>
      <w:kern w:val="2"/>
      <w:szCs w:val="24"/>
    </w:rPr>
  </w:style>
  <w:style w:type="paragraph" w:customStyle="1" w:styleId="20">
    <w:name w:val="중간제목(옛체20)"/>
    <w:uiPriority w:val="57"/>
    <w:pPr>
      <w:widowControl w:val="0"/>
      <w:pBdr>
        <w:top w:val="none" w:sz="2" w:space="0" w:color="000000"/>
        <w:left w:val="none" w:sz="2" w:space="0" w:color="000000"/>
        <w:bottom w:val="none" w:sz="2" w:space="0" w:color="000000"/>
        <w:right w:val="none" w:sz="2" w:space="0" w:color="000000"/>
      </w:pBdr>
      <w:autoSpaceDE w:val="0"/>
      <w:autoSpaceDN w:val="0"/>
      <w:snapToGrid w:val="0"/>
      <w:spacing w:line="360" w:lineRule="auto"/>
      <w:jc w:val="center"/>
      <w:textAlignment w:val="baseline"/>
    </w:pPr>
    <w:rPr>
      <w:rFonts w:ascii="한양궁서" w:eastAsia="휴먼옛체"/>
      <w:color w:val="000000"/>
      <w:kern w:val="2"/>
      <w:sz w:val="40"/>
      <w:szCs w:val="24"/>
    </w:rPr>
  </w:style>
  <w:style w:type="paragraph" w:customStyle="1" w:styleId="15">
    <w:name w:val="작은제목(중고딕15)"/>
    <w:uiPriority w:val="5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60" w:lineRule="auto"/>
      <w:jc w:val="both"/>
      <w:textAlignment w:val="baseline"/>
    </w:pPr>
    <w:rPr>
      <w:rFonts w:ascii="한양중고딕" w:eastAsia="한양중고딕"/>
      <w:color w:val="000000"/>
      <w:kern w:val="2"/>
      <w:sz w:val="30"/>
      <w:szCs w:val="24"/>
    </w:rPr>
  </w:style>
  <w:style w:type="paragraph" w:customStyle="1" w:styleId="af">
    <w:name w:val="표안"/>
    <w:uiPriority w:val="5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60" w:lineRule="auto"/>
      <w:ind w:left="60" w:right="60"/>
      <w:jc w:val="both"/>
      <w:textAlignment w:val="baseline"/>
    </w:pPr>
    <w:rPr>
      <w:rFonts w:ascii="-윤고딕120" w:eastAsia="-윤고딕120"/>
      <w:color w:val="000000"/>
      <w:spacing w:val="-5"/>
      <w:w w:val="95"/>
      <w:kern w:val="2"/>
      <w:szCs w:val="24"/>
    </w:rPr>
  </w:style>
  <w:style w:type="paragraph" w:customStyle="1" w:styleId="af0">
    <w:name w:val="  본문"/>
    <w:uiPriority w:val="60"/>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100" w:line="360" w:lineRule="auto"/>
      <w:ind w:left="750" w:hanging="450"/>
      <w:jc w:val="both"/>
      <w:textAlignment w:val="baseline"/>
    </w:pPr>
    <w:rPr>
      <w:rFonts w:ascii="HCI Poppy" w:eastAsia="휴먼명조"/>
      <w:color w:val="000000"/>
      <w:kern w:val="2"/>
      <w:sz w:val="30"/>
      <w:szCs w:val="24"/>
    </w:rPr>
  </w:style>
  <w:style w:type="paragraph" w:customStyle="1" w:styleId="af1">
    <w:name w:val="본문내용"/>
    <w:uiPriority w:val="6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480" w:lineRule="auto"/>
      <w:ind w:firstLine="200"/>
      <w:jc w:val="both"/>
      <w:textAlignment w:val="baseline"/>
    </w:pPr>
    <w:rPr>
      <w:rFonts w:ascii="#신명조" w:eastAsia="#신명조"/>
      <w:color w:val="000000"/>
      <w:spacing w:val="-6"/>
      <w:kern w:val="2"/>
      <w:sz w:val="26"/>
      <w:szCs w:val="24"/>
    </w:rPr>
  </w:style>
  <w:style w:type="paragraph" w:customStyle="1" w:styleId="af2">
    <w:name w:val="동글탱이"/>
    <w:uiPriority w:val="6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ind w:left="467" w:hanging="367"/>
      <w:jc w:val="both"/>
      <w:textAlignment w:val="baseline"/>
    </w:pPr>
    <w:rPr>
      <w:rFonts w:ascii="한양신명조" w:eastAsia="한양신명조"/>
      <w:color w:val="000000"/>
      <w:kern w:val="2"/>
      <w:sz w:val="24"/>
      <w:szCs w:val="24"/>
    </w:rPr>
  </w:style>
  <w:style w:type="paragraph" w:customStyle="1" w:styleId="100">
    <w:name w:val="본문(중고딕10)"/>
    <w:uiPriority w:val="6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114" w:line="360" w:lineRule="auto"/>
      <w:jc w:val="both"/>
      <w:textAlignment w:val="baseline"/>
    </w:pPr>
    <w:rPr>
      <w:rFonts w:ascii="한양신명조" w:eastAsia="한양신명조"/>
      <w:color w:val="000000"/>
      <w:kern w:val="2"/>
      <w:sz w:val="30"/>
      <w:szCs w:val="24"/>
    </w:rPr>
  </w:style>
  <w:style w:type="paragraph" w:customStyle="1" w:styleId="13">
    <w:name w:val="개요 1(네모)"/>
    <w:uiPriority w:val="64"/>
    <w:pPr>
      <w:widowControl w:val="0"/>
      <w:pBdr>
        <w:top w:val="none" w:sz="2" w:space="0" w:color="000000"/>
        <w:left w:val="none" w:sz="2" w:space="0" w:color="000000"/>
        <w:bottom w:val="none" w:sz="2" w:space="0" w:color="000000"/>
        <w:right w:val="none" w:sz="2" w:space="0" w:color="000000"/>
      </w:pBdr>
      <w:autoSpaceDE w:val="0"/>
      <w:autoSpaceDN w:val="0"/>
      <w:snapToGrid w:val="0"/>
      <w:spacing w:before="397" w:line="432" w:lineRule="auto"/>
      <w:ind w:left="114"/>
      <w:textAlignment w:val="baseline"/>
    </w:pPr>
    <w:rPr>
      <w:rFonts w:ascii="한양신명조" w:eastAsia="한양신명조"/>
      <w:b/>
      <w:color w:val="000000"/>
      <w:kern w:val="2"/>
      <w:sz w:val="36"/>
      <w:szCs w:val="24"/>
    </w:rPr>
  </w:style>
  <w:style w:type="paragraph" w:customStyle="1" w:styleId="xl81">
    <w:name w:val="xl81"/>
    <w:uiPriority w:val="65"/>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rFonts w:ascii="한컴바탕" w:eastAsia="휴먼고딕"/>
      <w:color w:val="000000"/>
      <w:kern w:val="2"/>
      <w:szCs w:val="24"/>
    </w:rPr>
  </w:style>
  <w:style w:type="paragraph" w:customStyle="1" w:styleId="xl86">
    <w:name w:val="xl86"/>
    <w:uiPriority w:val="66"/>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color w:val="000000"/>
      <w:kern w:val="2"/>
      <w:szCs w:val="24"/>
    </w:rPr>
  </w:style>
  <w:style w:type="paragraph" w:customStyle="1" w:styleId="xl98">
    <w:name w:val="xl98"/>
    <w:uiPriority w:val="67"/>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color w:val="000000"/>
      <w:kern w:val="2"/>
      <w:sz w:val="22"/>
      <w:szCs w:val="24"/>
    </w:rPr>
  </w:style>
  <w:style w:type="paragraph" w:customStyle="1" w:styleId="110">
    <w:name w:val="본문(신명 신명조11)"/>
    <w:uiPriority w:val="6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8" w:lineRule="auto"/>
      <w:jc w:val="both"/>
      <w:textAlignment w:val="baseline"/>
    </w:pPr>
    <w:rPr>
      <w:rFonts w:ascii="신명 신명조" w:eastAsia="신명 신명조"/>
      <w:color w:val="000000"/>
      <w:spacing w:val="-9"/>
      <w:kern w:val="2"/>
      <w:sz w:val="22"/>
      <w:szCs w:val="24"/>
    </w:rPr>
  </w:style>
  <w:style w:type="paragraph" w:customStyle="1" w:styleId="xl22">
    <w:name w:val="xl22"/>
    <w:uiPriority w:val="69"/>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돋움" w:eastAsia="돋움"/>
      <w:color w:val="000000"/>
      <w:kern w:val="2"/>
      <w:sz w:val="22"/>
      <w:szCs w:val="24"/>
    </w:rPr>
  </w:style>
  <w:style w:type="paragraph" w:customStyle="1" w:styleId="sw">
    <w:name w:val="가s/w"/>
    <w:uiPriority w:val="70"/>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170" w:line="432" w:lineRule="auto"/>
      <w:ind w:firstLine="500"/>
      <w:jc w:val="both"/>
      <w:textAlignment w:val="baseline"/>
    </w:pPr>
    <w:rPr>
      <w:rFonts w:ascii="신명 중고딕" w:eastAsia="신명 중고딕"/>
      <w:color w:val="000000"/>
      <w:kern w:val="2"/>
      <w:sz w:val="30"/>
      <w:szCs w:val="24"/>
    </w:rPr>
  </w:style>
  <w:style w:type="paragraph" w:customStyle="1" w:styleId="td">
    <w:name w:val="td"/>
    <w:uiPriority w:val="71"/>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color w:val="000000"/>
      <w:kern w:val="2"/>
      <w:sz w:val="22"/>
      <w:szCs w:val="24"/>
    </w:rPr>
  </w:style>
  <w:style w:type="paragraph" w:customStyle="1" w:styleId="xl64">
    <w:name w:val="xl64"/>
    <w:uiPriority w:val="72"/>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궁서체" w:eastAsia="궁서체"/>
      <w:color w:val="000000"/>
      <w:kern w:val="2"/>
      <w:sz w:val="36"/>
      <w:szCs w:val="24"/>
    </w:rPr>
  </w:style>
  <w:style w:type="paragraph" w:customStyle="1" w:styleId="xl110">
    <w:name w:val="xl110"/>
    <w:uiPriority w:val="73"/>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rFonts w:ascii="한양중고딕" w:eastAsia="한양중고딕"/>
      <w:color w:val="000000"/>
      <w:kern w:val="2"/>
      <w:sz w:val="22"/>
      <w:szCs w:val="24"/>
    </w:rPr>
  </w:style>
  <w:style w:type="paragraph" w:customStyle="1" w:styleId="xl112">
    <w:name w:val="xl112"/>
    <w:uiPriority w:val="74"/>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rFonts w:ascii="한양중고딕" w:eastAsia="한양중고딕"/>
      <w:color w:val="000000"/>
      <w:kern w:val="2"/>
      <w:sz w:val="22"/>
      <w:szCs w:val="24"/>
    </w:rPr>
  </w:style>
  <w:style w:type="paragraph" w:customStyle="1" w:styleId="xl114">
    <w:name w:val="xl114"/>
    <w:uiPriority w:val="75"/>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color w:val="000000"/>
      <w:kern w:val="2"/>
      <w:sz w:val="22"/>
      <w:szCs w:val="24"/>
    </w:rPr>
  </w:style>
  <w:style w:type="paragraph" w:customStyle="1" w:styleId="xl119">
    <w:name w:val="xl119"/>
    <w:uiPriority w:val="76"/>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color w:val="000000"/>
      <w:kern w:val="2"/>
      <w:sz w:val="22"/>
      <w:szCs w:val="24"/>
    </w:rPr>
  </w:style>
  <w:style w:type="paragraph" w:customStyle="1" w:styleId="xl117">
    <w:name w:val="xl117"/>
    <w:uiPriority w:val="77"/>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color w:val="000000"/>
      <w:kern w:val="2"/>
      <w:sz w:val="22"/>
      <w:szCs w:val="24"/>
    </w:rPr>
  </w:style>
  <w:style w:type="paragraph" w:customStyle="1" w:styleId="xl121">
    <w:name w:val="xl121"/>
    <w:uiPriority w:val="78"/>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color w:val="000000"/>
      <w:kern w:val="2"/>
      <w:sz w:val="22"/>
      <w:szCs w:val="24"/>
    </w:rPr>
  </w:style>
  <w:style w:type="paragraph" w:customStyle="1" w:styleId="xl122">
    <w:name w:val="xl122"/>
    <w:uiPriority w:val="79"/>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color w:val="000000"/>
      <w:kern w:val="2"/>
      <w:sz w:val="22"/>
      <w:szCs w:val="24"/>
    </w:rPr>
  </w:style>
  <w:style w:type="paragraph" w:customStyle="1" w:styleId="xl100">
    <w:name w:val="xl100"/>
    <w:uiPriority w:val="80"/>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rFonts w:ascii="한양중고딕" w:eastAsia="한양중고딕"/>
      <w:color w:val="000000"/>
      <w:kern w:val="2"/>
      <w:sz w:val="22"/>
      <w:szCs w:val="24"/>
    </w:rPr>
  </w:style>
  <w:style w:type="paragraph" w:customStyle="1" w:styleId="xl87">
    <w:name w:val="xl87"/>
    <w:uiPriority w:val="81"/>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color w:val="000000"/>
      <w:kern w:val="2"/>
      <w:sz w:val="22"/>
      <w:szCs w:val="24"/>
    </w:rPr>
  </w:style>
  <w:style w:type="paragraph" w:customStyle="1" w:styleId="xl106">
    <w:name w:val="xl106"/>
    <w:uiPriority w:val="82"/>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rFonts w:ascii="한양중고딕" w:eastAsia="한양중고딕"/>
      <w:color w:val="000000"/>
      <w:kern w:val="2"/>
      <w:szCs w:val="24"/>
    </w:rPr>
  </w:style>
  <w:style w:type="paragraph" w:customStyle="1" w:styleId="xl99">
    <w:name w:val="xl99"/>
    <w:uiPriority w:val="83"/>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color w:val="000000"/>
      <w:kern w:val="2"/>
      <w:sz w:val="22"/>
      <w:szCs w:val="24"/>
    </w:rPr>
  </w:style>
  <w:style w:type="paragraph" w:customStyle="1" w:styleId="xl103">
    <w:name w:val="xl103"/>
    <w:uiPriority w:val="84"/>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rFonts w:ascii="한양중고딕" w:eastAsia="한양중고딕"/>
      <w:color w:val="000000"/>
      <w:kern w:val="2"/>
      <w:sz w:val="22"/>
      <w:szCs w:val="24"/>
    </w:rPr>
  </w:style>
  <w:style w:type="paragraph" w:customStyle="1" w:styleId="xl108">
    <w:name w:val="xl108"/>
    <w:uiPriority w:val="85"/>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rFonts w:ascii="한양중고딕" w:eastAsia="한양중고딕"/>
      <w:color w:val="000000"/>
      <w:kern w:val="2"/>
      <w:szCs w:val="24"/>
    </w:rPr>
  </w:style>
  <w:style w:type="paragraph" w:customStyle="1" w:styleId="xl102">
    <w:name w:val="xl102"/>
    <w:uiPriority w:val="86"/>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rFonts w:ascii="한양중고딕" w:eastAsia="한양중고딕"/>
      <w:color w:val="000000"/>
      <w:kern w:val="2"/>
      <w:sz w:val="22"/>
      <w:szCs w:val="24"/>
    </w:rPr>
  </w:style>
  <w:style w:type="paragraph" w:customStyle="1" w:styleId="xl104">
    <w:name w:val="xl104"/>
    <w:uiPriority w:val="87"/>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center"/>
      <w:textAlignment w:val="baseline"/>
    </w:pPr>
    <w:rPr>
      <w:rFonts w:ascii="한양중고딕" w:eastAsia="한양중고딕"/>
      <w:color w:val="000000"/>
      <w:kern w:val="2"/>
      <w:szCs w:val="24"/>
    </w:rPr>
  </w:style>
  <w:style w:type="paragraph" w:customStyle="1" w:styleId="14">
    <w:name w:val="1.타이틀"/>
    <w:uiPriority w:val="88"/>
    <w:pPr>
      <w:widowControl w:val="0"/>
      <w:pBdr>
        <w:top w:val="none" w:sz="2" w:space="0" w:color="000000"/>
        <w:left w:val="none" w:sz="2" w:space="0" w:color="000000"/>
        <w:bottom w:val="none" w:sz="2" w:space="0" w:color="000000"/>
        <w:right w:val="none" w:sz="2" w:space="0" w:color="000000"/>
      </w:pBdr>
      <w:autoSpaceDE w:val="0"/>
      <w:autoSpaceDN w:val="0"/>
      <w:snapToGrid w:val="0"/>
      <w:spacing w:line="312" w:lineRule="auto"/>
      <w:textAlignment w:val="baseline"/>
    </w:pPr>
    <w:rPr>
      <w:rFonts w:ascii="HY견고딕" w:eastAsia="HY견고딕"/>
      <w:color w:val="000080"/>
      <w:kern w:val="2"/>
      <w:sz w:val="28"/>
      <w:szCs w:val="24"/>
    </w:rPr>
  </w:style>
  <w:style w:type="paragraph" w:customStyle="1" w:styleId="af3">
    <w:name w:val="네모"/>
    <w:uiPriority w:val="8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170" w:after="57" w:line="360" w:lineRule="auto"/>
      <w:ind w:left="816" w:hanging="365"/>
      <w:jc w:val="both"/>
      <w:textAlignment w:val="baseline"/>
    </w:pPr>
    <w:rPr>
      <w:rFonts w:ascii="HCI Poppy" w:eastAsia="휴먼명조"/>
      <w:color w:val="000000"/>
      <w:kern w:val="2"/>
      <w:sz w:val="24"/>
      <w:szCs w:val="24"/>
    </w:rPr>
  </w:style>
  <w:style w:type="paragraph" w:customStyle="1" w:styleId="af4">
    <w:name w:val="머리말"/>
    <w:uiPriority w:val="90"/>
    <w:pPr>
      <w:widowControl w:val="0"/>
      <w:pBdr>
        <w:top w:val="none" w:sz="2" w:space="0" w:color="000000"/>
        <w:left w:val="none" w:sz="2" w:space="0" w:color="000000"/>
        <w:bottom w:val="none" w:sz="2" w:space="0" w:color="000000"/>
        <w:right w:val="none" w:sz="2" w:space="0" w:color="000000"/>
      </w:pBdr>
      <w:tabs>
        <w:tab w:val="left" w:pos="0"/>
      </w:tabs>
      <w:autoSpaceDE w:val="0"/>
      <w:autoSpaceDN w:val="0"/>
      <w:spacing w:line="360" w:lineRule="auto"/>
      <w:jc w:val="both"/>
      <w:textAlignment w:val="baseline"/>
    </w:pPr>
    <w:rPr>
      <w:rFonts w:ascii="굴림" w:eastAsia="굴림"/>
      <w:color w:val="000000"/>
      <w:spacing w:val="-2"/>
      <w:w w:val="98"/>
      <w:kern w:val="2"/>
      <w:sz w:val="18"/>
      <w:szCs w:val="24"/>
    </w:rPr>
  </w:style>
  <w:style w:type="paragraph" w:styleId="af5">
    <w:name w:val="header"/>
    <w:basedOn w:val="a"/>
    <w:link w:val="Char"/>
    <w:uiPriority w:val="99"/>
    <w:unhideWhenUsed/>
    <w:rsid w:val="00CB1F1D"/>
    <w:pPr>
      <w:tabs>
        <w:tab w:val="center" w:pos="4513"/>
        <w:tab w:val="right" w:pos="9026"/>
      </w:tabs>
      <w:snapToGrid w:val="0"/>
    </w:pPr>
  </w:style>
  <w:style w:type="character" w:customStyle="1" w:styleId="Char">
    <w:name w:val="머리글 Char"/>
    <w:basedOn w:val="a0"/>
    <w:link w:val="af5"/>
    <w:uiPriority w:val="99"/>
    <w:rsid w:val="00CB1F1D"/>
  </w:style>
  <w:style w:type="paragraph" w:styleId="af6">
    <w:name w:val="footer"/>
    <w:basedOn w:val="a"/>
    <w:link w:val="Char0"/>
    <w:uiPriority w:val="99"/>
    <w:unhideWhenUsed/>
    <w:rsid w:val="00CB1F1D"/>
    <w:pPr>
      <w:tabs>
        <w:tab w:val="center" w:pos="4513"/>
        <w:tab w:val="right" w:pos="9026"/>
      </w:tabs>
      <w:snapToGrid w:val="0"/>
    </w:pPr>
  </w:style>
  <w:style w:type="character" w:customStyle="1" w:styleId="Char0">
    <w:name w:val="바닥글 Char"/>
    <w:basedOn w:val="a0"/>
    <w:link w:val="af6"/>
    <w:uiPriority w:val="99"/>
    <w:rsid w:val="00CB1F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40984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133</Words>
  <Characters>763</Characters>
  <Application>Microsoft Office Word</Application>
  <DocSecurity>4</DocSecurity>
  <Lines>6</Lines>
  <Paragraphs>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권혁준</dc:creator>
  <cp:keywords/>
  <cp:lastModifiedBy>박화랑</cp:lastModifiedBy>
  <cp:revision>2</cp:revision>
  <dcterms:created xsi:type="dcterms:W3CDTF">2026-10-09T11:53:00Z</dcterms:created>
  <dcterms:modified xsi:type="dcterms:W3CDTF">2026-10-09T11:53:00Z</dcterms:modified>
  <cp:version>0501.0001.01</cp:version>
</cp:coreProperties>
</file>