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C065F" w14:textId="77777777" w:rsidR="00DB4198" w:rsidRPr="005651CB" w:rsidRDefault="00DB4198" w:rsidP="00DB4198">
      <w:pPr>
        <w:jc w:val="both"/>
        <w:rPr>
          <w:b/>
          <w:u w:val="single"/>
        </w:rPr>
      </w:pPr>
      <w:proofErr w:type="spellStart"/>
      <w:r>
        <w:rPr>
          <w:b/>
          <w:u w:val="single"/>
        </w:rPr>
        <w:t>MiSeq</w:t>
      </w:r>
      <w:proofErr w:type="spellEnd"/>
      <w:r w:rsidRPr="005651CB">
        <w:rPr>
          <w:b/>
          <w:u w:val="single"/>
        </w:rPr>
        <w:t xml:space="preserve"> Sequencing Submission </w:t>
      </w:r>
      <w:r>
        <w:rPr>
          <w:b/>
          <w:u w:val="single"/>
        </w:rPr>
        <w:t>Guidelines</w:t>
      </w:r>
    </w:p>
    <w:p w14:paraId="419D252E" w14:textId="77777777" w:rsidR="00DB4198" w:rsidRDefault="00DB4198" w:rsidP="00DB4198">
      <w:pPr>
        <w:jc w:val="both"/>
      </w:pPr>
    </w:p>
    <w:p w14:paraId="44A8382B" w14:textId="77777777" w:rsidR="00DB4198" w:rsidRDefault="00DB4198" w:rsidP="00DB4198">
      <w:pPr>
        <w:jc w:val="both"/>
      </w:pPr>
      <w:proofErr w:type="spellStart"/>
      <w:r>
        <w:t>MiSeq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047F9707" w14:textId="77777777" w:rsidR="00DB4198" w:rsidRDefault="00DB4198" w:rsidP="00DB4198">
      <w:pPr>
        <w:jc w:val="both"/>
      </w:pPr>
    </w:p>
    <w:p w14:paraId="2DD18D02" w14:textId="77777777" w:rsidR="00DB4198" w:rsidRDefault="00DB4198" w:rsidP="00DB4198">
      <w:pPr>
        <w:jc w:val="both"/>
      </w:pPr>
      <w:proofErr w:type="spellStart"/>
      <w:r>
        <w:t>Miseq</w:t>
      </w:r>
      <w:proofErr w:type="spellEnd"/>
      <w:r>
        <w:t xml:space="preserve"> runs average around </w:t>
      </w:r>
      <w:r w:rsidRPr="00367CBC">
        <w:rPr>
          <w:b/>
        </w:rPr>
        <w:t>25 million</w:t>
      </w:r>
      <w:r>
        <w:t xml:space="preserve"> reads per run and lengths vary from 50-cycles to 600 cycles.</w:t>
      </w:r>
    </w:p>
    <w:p w14:paraId="5B1B58AC" w14:textId="77777777" w:rsidR="00DB4198" w:rsidRDefault="00DB4198" w:rsidP="00DB4198">
      <w:pPr>
        <w:jc w:val="both"/>
      </w:pPr>
    </w:p>
    <w:p w14:paraId="43259B3F" w14:textId="77777777" w:rsidR="00DB4198" w:rsidRPr="001E1746" w:rsidRDefault="00DB4198" w:rsidP="00DB4198">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14C194C9" w14:textId="77777777" w:rsidR="00DB4198" w:rsidRDefault="00DB4198" w:rsidP="00DB4198">
      <w:pPr>
        <w:jc w:val="both"/>
        <w:rPr>
          <w:u w:val="single"/>
        </w:rPr>
      </w:pPr>
    </w:p>
    <w:p w14:paraId="61758EC7" w14:textId="77777777" w:rsidR="00DB4198" w:rsidRPr="00302CE7" w:rsidRDefault="00DB4198" w:rsidP="00DB4198">
      <w:pPr>
        <w:jc w:val="both"/>
        <w:rPr>
          <w:b/>
          <w:u w:val="single"/>
        </w:rPr>
      </w:pPr>
      <w:r w:rsidRPr="00302CE7">
        <w:rPr>
          <w:b/>
          <w:u w:val="single"/>
        </w:rPr>
        <w:t>Template Preparation</w:t>
      </w:r>
    </w:p>
    <w:p w14:paraId="75F34520" w14:textId="77777777" w:rsidR="00DB4198" w:rsidRPr="00302CE7" w:rsidRDefault="00DB4198" w:rsidP="00DB419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10AFDEDB" w14:textId="77777777" w:rsidR="00DB4198" w:rsidRDefault="00DB4198" w:rsidP="00DB419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46051F58" w14:textId="77777777" w:rsidR="00DB4198" w:rsidRPr="00C111DD" w:rsidRDefault="00DB4198" w:rsidP="00DB4198">
      <w:pPr>
        <w:jc w:val="both"/>
      </w:pPr>
    </w:p>
    <w:p w14:paraId="4D905E1E" w14:textId="77777777" w:rsidR="00DB4198" w:rsidRDefault="00DB4198" w:rsidP="00DB4198">
      <w:pPr>
        <w:jc w:val="both"/>
        <w:rPr>
          <w:b/>
          <w:u w:val="single"/>
        </w:rPr>
      </w:pPr>
      <w:r>
        <w:rPr>
          <w:b/>
          <w:u w:val="single"/>
        </w:rPr>
        <w:t>Template Information</w:t>
      </w:r>
    </w:p>
    <w:p w14:paraId="367774FF" w14:textId="77777777" w:rsidR="00DB4198" w:rsidRPr="00302CE7" w:rsidRDefault="00DB4198" w:rsidP="00DB4198">
      <w:pPr>
        <w:jc w:val="both"/>
        <w:rPr>
          <w:b/>
          <w:u w:val="single"/>
        </w:rPr>
      </w:pPr>
    </w:p>
    <w:p w14:paraId="1FD03B26" w14:textId="77777777" w:rsidR="00DB4198" w:rsidRPr="00806AF3" w:rsidRDefault="00DB4198" w:rsidP="00DB4198">
      <w:pPr>
        <w:jc w:val="both"/>
        <w:rPr>
          <w:color w:val="2F5496" w:themeColor="accent1" w:themeShade="BF"/>
        </w:rPr>
      </w:pPr>
      <w:r>
        <w:t xml:space="preserve">Sender name: </w:t>
      </w:r>
      <w:r w:rsidRPr="00806AF3">
        <w:rPr>
          <w:color w:val="2F5496" w:themeColor="accent1" w:themeShade="BF"/>
        </w:rPr>
        <w:t>Samantha Fossa</w:t>
      </w:r>
    </w:p>
    <w:p w14:paraId="1279D27C" w14:textId="77777777" w:rsidR="00DB4198" w:rsidRPr="00806AF3" w:rsidRDefault="00DB4198" w:rsidP="00DB4198">
      <w:pPr>
        <w:jc w:val="both"/>
        <w:rPr>
          <w:color w:val="2F5496" w:themeColor="accent1" w:themeShade="BF"/>
        </w:rPr>
      </w:pPr>
      <w:r>
        <w:t xml:space="preserve">Lab Group: </w:t>
      </w:r>
      <w:r w:rsidRPr="00806AF3">
        <w:rPr>
          <w:color w:val="2F5496" w:themeColor="accent1" w:themeShade="BF"/>
        </w:rPr>
        <w:t>Taron Lab</w:t>
      </w:r>
    </w:p>
    <w:p w14:paraId="668CA2EE" w14:textId="77777777" w:rsidR="00DB4198" w:rsidRPr="00806AF3" w:rsidRDefault="00DB4198" w:rsidP="00DB4198">
      <w:pPr>
        <w:jc w:val="both"/>
        <w:rPr>
          <w:color w:val="2F5496" w:themeColor="accent1" w:themeShade="BF"/>
        </w:rPr>
      </w:pPr>
      <w:r>
        <w:t xml:space="preserve">Extension number: </w:t>
      </w:r>
      <w:r w:rsidRPr="00806AF3">
        <w:rPr>
          <w:color w:val="2F5496" w:themeColor="accent1" w:themeShade="BF"/>
        </w:rPr>
        <w:t>7328</w:t>
      </w:r>
    </w:p>
    <w:p w14:paraId="3C537408" w14:textId="77777777" w:rsidR="00DB4198" w:rsidRDefault="00DB4198" w:rsidP="00DB4198">
      <w:pPr>
        <w:jc w:val="both"/>
      </w:pPr>
      <w:r>
        <w:t xml:space="preserve">Email: </w:t>
      </w:r>
      <w:r w:rsidRPr="00806AF3">
        <w:rPr>
          <w:color w:val="2F5496" w:themeColor="accent1" w:themeShade="BF"/>
        </w:rPr>
        <w:t>sfossa@neb.com</w:t>
      </w:r>
    </w:p>
    <w:p w14:paraId="68971C23" w14:textId="166B50B5" w:rsidR="00DB4198" w:rsidRPr="00806AF3" w:rsidRDefault="00DB4198" w:rsidP="00DB4198">
      <w:pPr>
        <w:jc w:val="both"/>
        <w:rPr>
          <w:color w:val="2F5496" w:themeColor="accent1" w:themeShade="BF"/>
        </w:rPr>
      </w:pPr>
      <w:r>
        <w:t xml:space="preserve">Date Submitted: </w:t>
      </w:r>
      <w:r>
        <w:rPr>
          <w:color w:val="2F5496" w:themeColor="accent1" w:themeShade="BF"/>
        </w:rPr>
        <w:t>7</w:t>
      </w:r>
      <w:r>
        <w:rPr>
          <w:color w:val="2F5496" w:themeColor="accent1" w:themeShade="BF"/>
        </w:rPr>
        <w:t>.</w:t>
      </w:r>
      <w:r>
        <w:rPr>
          <w:color w:val="2F5496" w:themeColor="accent1" w:themeShade="BF"/>
        </w:rPr>
        <w:t>01</w:t>
      </w:r>
      <w:r w:rsidRPr="00806AF3">
        <w:rPr>
          <w:color w:val="2F5496" w:themeColor="accent1" w:themeShade="BF"/>
        </w:rPr>
        <w:t>.202</w:t>
      </w:r>
      <w:r>
        <w:rPr>
          <w:color w:val="2F5496" w:themeColor="accent1" w:themeShade="BF"/>
        </w:rPr>
        <w:t>1</w:t>
      </w:r>
    </w:p>
    <w:p w14:paraId="081F64A0" w14:textId="77777777" w:rsidR="00DB4198" w:rsidRDefault="00DB4198" w:rsidP="00DB4198">
      <w:pPr>
        <w:jc w:val="both"/>
      </w:pPr>
      <w:r>
        <w:t xml:space="preserve">Requested Date of Completion: </w:t>
      </w:r>
      <w:r w:rsidRPr="00806AF3">
        <w:rPr>
          <w:color w:val="2F5496" w:themeColor="accent1" w:themeShade="BF"/>
        </w:rPr>
        <w:t>At your earliest convenience, no rush</w:t>
      </w:r>
    </w:p>
    <w:p w14:paraId="376415E8" w14:textId="77777777" w:rsidR="00DB4198" w:rsidRDefault="00DB4198" w:rsidP="00DB4198">
      <w:pPr>
        <w:jc w:val="both"/>
      </w:pPr>
      <w:r>
        <w:t xml:space="preserve">Project Name: </w:t>
      </w:r>
      <w:proofErr w:type="spellStart"/>
      <w:r>
        <w:rPr>
          <w:color w:val="2F5496" w:themeColor="accent1" w:themeShade="BF"/>
        </w:rPr>
        <w:t>Dixie_Metagenomic_Library</w:t>
      </w:r>
      <w:proofErr w:type="spellEnd"/>
      <w:r>
        <w:rPr>
          <w:color w:val="2F5496" w:themeColor="accent1" w:themeShade="BF"/>
        </w:rPr>
        <w:t>_</w:t>
      </w:r>
      <w:r w:rsidRPr="00806AF3">
        <w:rPr>
          <w:color w:val="2F5496" w:themeColor="accent1" w:themeShade="BF"/>
        </w:rPr>
        <w:t xml:space="preserve"> </w:t>
      </w:r>
      <w:r>
        <w:rPr>
          <w:color w:val="2F5496" w:themeColor="accent1" w:themeShade="BF"/>
        </w:rPr>
        <w:t>plexWell384</w:t>
      </w:r>
    </w:p>
    <w:p w14:paraId="15A93F93" w14:textId="0BEE0A1C" w:rsidR="00DB4198" w:rsidRDefault="00DB4198" w:rsidP="00DB4198">
      <w:pPr>
        <w:jc w:val="both"/>
        <w:rPr>
          <w:rFonts w:ascii="Calibri" w:eastAsia="Times New Roman" w:hAnsi="Calibri" w:cs="Calibri"/>
          <w:color w:val="2F5496" w:themeColor="accent1" w:themeShade="BF"/>
          <w:lang w:eastAsia="en-US"/>
        </w:rPr>
      </w:pPr>
      <w:r>
        <w:t xml:space="preserve">Sample Name: </w:t>
      </w:r>
      <w:r w:rsidRPr="00797DEE">
        <w:rPr>
          <w:rFonts w:ascii="Calibri" w:eastAsia="Times New Roman" w:hAnsi="Calibri" w:cs="Calibri"/>
          <w:color w:val="2F5496" w:themeColor="accent1" w:themeShade="BF"/>
          <w:lang w:eastAsia="en-US"/>
        </w:rPr>
        <w:t>SF_seqWell_Dixie-</w:t>
      </w:r>
      <w:r>
        <w:rPr>
          <w:rFonts w:ascii="Calibri" w:eastAsia="Times New Roman" w:hAnsi="Calibri" w:cs="Calibri"/>
          <w:color w:val="2F5496" w:themeColor="accent1" w:themeShade="BF"/>
          <w:lang w:eastAsia="en-US"/>
        </w:rPr>
        <w:t>13</w:t>
      </w:r>
      <w:r>
        <w:rPr>
          <w:rFonts w:ascii="Calibri" w:eastAsia="Times New Roman" w:hAnsi="Calibri" w:cs="Calibri"/>
          <w:color w:val="2F5496" w:themeColor="accent1" w:themeShade="BF"/>
          <w:lang w:eastAsia="en-US"/>
        </w:rPr>
        <w:t>-</w:t>
      </w:r>
      <w:r>
        <w:rPr>
          <w:rFonts w:ascii="Calibri" w:eastAsia="Times New Roman" w:hAnsi="Calibri" w:cs="Calibri"/>
          <w:color w:val="2F5496" w:themeColor="accent1" w:themeShade="BF"/>
          <w:lang w:eastAsia="en-US"/>
        </w:rPr>
        <w:t>B1</w:t>
      </w:r>
      <w:r>
        <w:rPr>
          <w:rFonts w:ascii="Calibri" w:eastAsia="Times New Roman" w:hAnsi="Calibri" w:cs="Calibri"/>
          <w:color w:val="2F5496" w:themeColor="accent1" w:themeShade="BF"/>
          <w:lang w:eastAsia="en-US"/>
        </w:rPr>
        <w:t>-</w:t>
      </w:r>
      <w:r>
        <w:rPr>
          <w:rFonts w:ascii="Calibri" w:eastAsia="Times New Roman" w:hAnsi="Calibri" w:cs="Calibri"/>
          <w:color w:val="2F5496" w:themeColor="accent1" w:themeShade="BF"/>
          <w:lang w:eastAsia="en-US"/>
        </w:rPr>
        <w:t>14-B1-</w:t>
      </w:r>
      <w:r>
        <w:rPr>
          <w:rFonts w:ascii="Calibri" w:eastAsia="Times New Roman" w:hAnsi="Calibri" w:cs="Calibri"/>
          <w:color w:val="2F5496" w:themeColor="accent1" w:themeShade="BF"/>
          <w:lang w:eastAsia="en-US"/>
        </w:rPr>
        <w:t>Redo1</w:t>
      </w:r>
      <w:r>
        <w:rPr>
          <w:rFonts w:ascii="Calibri" w:eastAsia="Times New Roman" w:hAnsi="Calibri" w:cs="Calibri"/>
          <w:color w:val="2F5496" w:themeColor="accent1" w:themeShade="BF"/>
          <w:lang w:eastAsia="en-US"/>
        </w:rPr>
        <w:t>1-Redo12</w:t>
      </w:r>
      <w:r>
        <w:rPr>
          <w:rFonts w:ascii="Calibri" w:eastAsia="Times New Roman" w:hAnsi="Calibri" w:cs="Calibri"/>
          <w:color w:val="2F5496" w:themeColor="accent1" w:themeShade="BF"/>
          <w:lang w:eastAsia="en-US"/>
        </w:rPr>
        <w:t>_0</w:t>
      </w:r>
      <w:r>
        <w:rPr>
          <w:rFonts w:ascii="Calibri" w:eastAsia="Times New Roman" w:hAnsi="Calibri" w:cs="Calibri"/>
          <w:color w:val="2F5496" w:themeColor="accent1" w:themeShade="BF"/>
          <w:lang w:eastAsia="en-US"/>
        </w:rPr>
        <w:t>702</w:t>
      </w:r>
      <w:r>
        <w:rPr>
          <w:rFonts w:ascii="Calibri" w:eastAsia="Times New Roman" w:hAnsi="Calibri" w:cs="Calibri"/>
          <w:color w:val="2F5496" w:themeColor="accent1" w:themeShade="BF"/>
          <w:lang w:eastAsia="en-US"/>
        </w:rPr>
        <w:t>2021</w:t>
      </w:r>
    </w:p>
    <w:p w14:paraId="18F89929" w14:textId="77777777" w:rsidR="00DB4198" w:rsidRPr="00797DEE" w:rsidRDefault="00DB4198" w:rsidP="00DB4198">
      <w:pPr>
        <w:jc w:val="both"/>
      </w:pPr>
      <w:r>
        <w:t xml:space="preserve">Requested read lengths: 50 or 75 or 150 or 300: </w:t>
      </w:r>
      <w:r w:rsidRPr="00806AF3">
        <w:rPr>
          <w:color w:val="2F5496" w:themeColor="accent1" w:themeShade="BF"/>
        </w:rPr>
        <w:t>is it possible to do 250? If not 300</w:t>
      </w:r>
    </w:p>
    <w:p w14:paraId="14187A90" w14:textId="77777777" w:rsidR="00DB4198" w:rsidRPr="00806AF3" w:rsidRDefault="00DB4198" w:rsidP="00DB4198">
      <w:pPr>
        <w:jc w:val="both"/>
        <w:rPr>
          <w:color w:val="2F5496" w:themeColor="accent1" w:themeShade="BF"/>
        </w:rPr>
      </w:pPr>
      <w:r>
        <w:t xml:space="preserve">Paired-End or Single Read: </w:t>
      </w:r>
      <w:r w:rsidRPr="00806AF3">
        <w:rPr>
          <w:color w:val="2F5496" w:themeColor="accent1" w:themeShade="BF"/>
        </w:rPr>
        <w:t>Paired-End</w:t>
      </w:r>
    </w:p>
    <w:p w14:paraId="0A22906D" w14:textId="77777777" w:rsidR="00DB4198" w:rsidRDefault="00DB4198" w:rsidP="00DB4198">
      <w:pPr>
        <w:jc w:val="both"/>
      </w:pPr>
    </w:p>
    <w:p w14:paraId="6B0B5C38" w14:textId="77777777" w:rsidR="00DB4198" w:rsidRPr="00302CE7" w:rsidRDefault="00DB4198" w:rsidP="00DB4198">
      <w:pPr>
        <w:jc w:val="both"/>
      </w:pPr>
      <w:r>
        <w:t xml:space="preserve">Is this a Small RNA library? </w:t>
      </w:r>
      <w:r w:rsidRPr="00806AF3">
        <w:rPr>
          <w:color w:val="2F5496" w:themeColor="accent1" w:themeShade="BF"/>
        </w:rPr>
        <w:t>No</w:t>
      </w:r>
    </w:p>
    <w:p w14:paraId="2DDDBA25" w14:textId="77777777" w:rsidR="00DB4198" w:rsidRDefault="00DB4198" w:rsidP="00DB4198">
      <w:pPr>
        <w:jc w:val="both"/>
      </w:pPr>
      <w:r>
        <w:t xml:space="preserve">Is your sample Low Diversity? </w:t>
      </w:r>
      <w:r w:rsidRPr="00806AF3">
        <w:rPr>
          <w:color w:val="2F5496" w:themeColor="accent1" w:themeShade="BF"/>
        </w:rPr>
        <w:t xml:space="preserve">No but </w:t>
      </w:r>
      <w:proofErr w:type="spellStart"/>
      <w:r w:rsidRPr="00806AF3">
        <w:rPr>
          <w:color w:val="2F5496" w:themeColor="accent1" w:themeShade="BF"/>
        </w:rPr>
        <w:t>seqWell</w:t>
      </w:r>
      <w:proofErr w:type="spellEnd"/>
      <w:r w:rsidRPr="00806AF3">
        <w:rPr>
          <w:color w:val="2F5496" w:themeColor="accent1" w:themeShade="BF"/>
        </w:rPr>
        <w:t xml:space="preserve"> recommends 1% </w:t>
      </w:r>
      <w:proofErr w:type="spellStart"/>
      <w:r w:rsidRPr="00806AF3">
        <w:rPr>
          <w:color w:val="2F5496" w:themeColor="accent1" w:themeShade="BF"/>
        </w:rPr>
        <w:t>PhiX</w:t>
      </w:r>
      <w:proofErr w:type="spellEnd"/>
    </w:p>
    <w:p w14:paraId="2E3AE333" w14:textId="77777777" w:rsidR="00DB4198" w:rsidRDefault="00DB4198" w:rsidP="00DB4198">
      <w:pPr>
        <w:jc w:val="both"/>
        <w:rPr>
          <w:b/>
        </w:rPr>
      </w:pPr>
      <w:r>
        <w:t xml:space="preserve">Low Diversity means that the ratio of bases G, C, T, and A is not balanced equally. </w:t>
      </w:r>
    </w:p>
    <w:p w14:paraId="242AF97D" w14:textId="77777777" w:rsidR="00DB4198" w:rsidRDefault="00DB4198" w:rsidP="00DB4198">
      <w:pPr>
        <w:jc w:val="both"/>
      </w:pPr>
      <w:r>
        <w:t xml:space="preserve">Is your sample barcoded? </w:t>
      </w:r>
      <w:r w:rsidRPr="00806AF3">
        <w:rPr>
          <w:color w:val="2F5496" w:themeColor="accent1" w:themeShade="BF"/>
        </w:rPr>
        <w:t>Yes</w:t>
      </w:r>
    </w:p>
    <w:p w14:paraId="1FB201B6" w14:textId="77777777" w:rsidR="00DB4198" w:rsidRDefault="00DB4198" w:rsidP="00DB4198">
      <w:pPr>
        <w:jc w:val="both"/>
        <w:rPr>
          <w:color w:val="2F5496" w:themeColor="accent1" w:themeShade="BF"/>
        </w:rPr>
      </w:pPr>
      <w:r>
        <w:t xml:space="preserve">Please indicate which indexes were used: </w:t>
      </w:r>
      <w:r w:rsidRPr="00806AF3">
        <w:rPr>
          <w:color w:val="2F5496" w:themeColor="accent1" w:themeShade="BF"/>
        </w:rPr>
        <w:t xml:space="preserve">4 libraries with 96 samples were multiplexed for a total of 384 samples. Each set of 96 has a unique i7 barcode. After pooling a set of 96, each multiplexed </w:t>
      </w:r>
      <w:r w:rsidRPr="00806AF3">
        <w:rPr>
          <w:color w:val="2F5496" w:themeColor="accent1" w:themeShade="BF"/>
        </w:rPr>
        <w:lastRenderedPageBreak/>
        <w:t xml:space="preserve">library was given an i5 barcode. The library submitted has four different i5 indices used to distinguish each of </w:t>
      </w:r>
      <w:r>
        <w:rPr>
          <w:color w:val="2F5496" w:themeColor="accent1" w:themeShade="BF"/>
        </w:rPr>
        <w:t>set</w:t>
      </w:r>
      <w:r w:rsidRPr="00806AF3">
        <w:rPr>
          <w:color w:val="2F5496" w:themeColor="accent1" w:themeShade="BF"/>
        </w:rPr>
        <w:t xml:space="preserve"> of 96</w:t>
      </w:r>
      <w:r>
        <w:rPr>
          <w:color w:val="2F5496" w:themeColor="accent1" w:themeShade="BF"/>
        </w:rPr>
        <w:t xml:space="preserve"> samples</w:t>
      </w:r>
      <w:r w:rsidRPr="00806AF3">
        <w:rPr>
          <w:color w:val="2F5496" w:themeColor="accent1" w:themeShade="BF"/>
        </w:rPr>
        <w:t xml:space="preserve">. </w:t>
      </w:r>
    </w:p>
    <w:p w14:paraId="0AF859AB" w14:textId="77777777" w:rsidR="00DB4198" w:rsidRDefault="00DB4198" w:rsidP="00DB4198">
      <w:pPr>
        <w:jc w:val="both"/>
        <w:rPr>
          <w:color w:val="2F5496" w:themeColor="accent1" w:themeShade="BF"/>
        </w:rPr>
      </w:pPr>
    </w:p>
    <w:p w14:paraId="7494B196" w14:textId="77777777" w:rsidR="00DB4198" w:rsidRPr="00806AF3" w:rsidRDefault="00DB4198" w:rsidP="00DB4198">
      <w:pPr>
        <w:jc w:val="both"/>
      </w:pPr>
      <w:r>
        <w:rPr>
          <w:color w:val="2F5496" w:themeColor="accent1" w:themeShade="BF"/>
        </w:rPr>
        <w:t>I have attached in my submission email the sample sheet that contains all of the barcodes for each of the 384 samples. Please email me for further clarification.</w:t>
      </w:r>
    </w:p>
    <w:p w14:paraId="076DB7BD" w14:textId="77777777" w:rsidR="00DB4198" w:rsidRDefault="00DB4198" w:rsidP="00DB4198"/>
    <w:p w14:paraId="172E8509" w14:textId="77777777" w:rsidR="00DB4198" w:rsidRDefault="00DB4198" w:rsidP="00DB4198"/>
    <w:p w14:paraId="6EB266A9" w14:textId="77777777" w:rsidR="00DB4198" w:rsidRDefault="00DB4198" w:rsidP="00DB4198"/>
    <w:p w14:paraId="4D194AAB" w14:textId="77777777" w:rsidR="00DB4198" w:rsidRDefault="00DB4198" w:rsidP="00DB4198"/>
    <w:p w14:paraId="5E5263E7" w14:textId="77777777" w:rsidR="00DB4198" w:rsidRDefault="00DB4198" w:rsidP="00DB4198"/>
    <w:p w14:paraId="19CF7055" w14:textId="77777777" w:rsidR="00DB4198" w:rsidRDefault="00DB4198" w:rsidP="00DB4198"/>
    <w:p w14:paraId="4615376F" w14:textId="77777777" w:rsidR="00DB4198" w:rsidRDefault="00DB4198" w:rsidP="00DB4198"/>
    <w:p w14:paraId="2150B228" w14:textId="77777777" w:rsidR="003574A3" w:rsidRDefault="004837CD"/>
    <w:sectPr w:rsidR="0035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98"/>
    <w:rsid w:val="004837CD"/>
    <w:rsid w:val="007231AB"/>
    <w:rsid w:val="00753884"/>
    <w:rsid w:val="00DB4198"/>
    <w:rsid w:val="00DB7C65"/>
    <w:rsid w:val="00EA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491C1"/>
  <w15:chartTrackingRefBased/>
  <w15:docId w15:val="{CD2EA7C2-BD42-684E-91F3-01F163A7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98"/>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279</Words>
  <Characters>2304</Characters>
  <Application>Microsoft Office Word</Application>
  <DocSecurity>0</DocSecurity>
  <Lines>72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Fossa, Samantha</dc:creator>
  <cp:keywords/>
  <dc:description/>
  <cp:lastModifiedBy>Fossa, Samantha</cp:lastModifiedBy>
  <cp:revision>1</cp:revision>
  <dcterms:created xsi:type="dcterms:W3CDTF">2021-07-01T14:19:00Z</dcterms:created>
  <dcterms:modified xsi:type="dcterms:W3CDTF">2021-07-01T14:41:00Z</dcterms:modified>
</cp:coreProperties>
</file>