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6F89" w14:textId="77777777" w:rsidR="0038474B" w:rsidRPr="00D50262" w:rsidRDefault="00000000">
      <w:pPr>
        <w:spacing w:before="480" w:after="80"/>
        <w:jc w:val="center"/>
        <w:rPr>
          <w:lang w:val="en-US"/>
        </w:rPr>
      </w:pPr>
      <w:r w:rsidRPr="00D50262">
        <w:rPr>
          <w:b/>
          <w:bCs/>
          <w:color w:val="1F5C99"/>
          <w:sz w:val="56"/>
          <w:szCs w:val="56"/>
          <w:lang w:val="en-US"/>
        </w:rPr>
        <w:t>ZKPerp</w:t>
      </w:r>
    </w:p>
    <w:p w14:paraId="2208B5A9" w14:textId="77777777" w:rsidR="0038474B" w:rsidRPr="00D50262" w:rsidRDefault="00000000">
      <w:pPr>
        <w:spacing w:after="80"/>
        <w:jc w:val="center"/>
        <w:rPr>
          <w:lang w:val="en-US"/>
        </w:rPr>
      </w:pPr>
      <w:r w:rsidRPr="00D50262">
        <w:rPr>
          <w:color w:val="444444"/>
          <w:sz w:val="32"/>
          <w:szCs w:val="32"/>
          <w:lang w:val="en-US"/>
        </w:rPr>
        <w:t>Wave 4 — Release Notes</w:t>
      </w:r>
    </w:p>
    <w:p w14:paraId="432DD489" w14:textId="77777777" w:rsidR="0038474B" w:rsidRPr="00D50262" w:rsidRDefault="00000000">
      <w:pPr>
        <w:spacing w:after="480"/>
        <w:jc w:val="center"/>
        <w:rPr>
          <w:lang w:val="en-US"/>
        </w:rPr>
      </w:pPr>
      <w:r w:rsidRPr="00D50262">
        <w:rPr>
          <w:color w:val="888888"/>
          <w:lang w:val="en-US"/>
        </w:rPr>
        <w:t>Privacy-First Perpetuals on Aleo  ·  March 2026</w:t>
      </w:r>
    </w:p>
    <w:p w14:paraId="503F51D4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2833057D" w14:textId="77777777" w:rsidR="0038474B" w:rsidRPr="00D50262" w:rsidRDefault="00000000">
      <w:pPr>
        <w:pStyle w:val="Kop1"/>
        <w:rPr>
          <w:lang w:val="en-US"/>
        </w:rPr>
      </w:pPr>
      <w:r w:rsidRPr="00D50262">
        <w:rPr>
          <w:lang w:val="en-US"/>
        </w:rPr>
        <w:t>Overview</w:t>
      </w:r>
    </w:p>
    <w:p w14:paraId="48664D39" w14:textId="4D31F6ED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Wave 4 is the largest single upgrade to ZKPerp since launch. It replaces the v1</w:t>
      </w:r>
      <w:r w:rsidR="00D50262" w:rsidRPr="00D50262">
        <w:rPr>
          <w:lang w:val="en-US"/>
        </w:rPr>
        <w:t>2</w:t>
      </w:r>
      <w:r w:rsidRPr="00D50262">
        <w:rPr>
          <w:lang w:val="en-US"/>
        </w:rPr>
        <w:t xml:space="preserve"> contract architecture with the new v21 privacy model, adds a fully decentralised 2-of-3 Chainlink oracle, introduces advanced order types, and ships a completely redesigned frontend with compliance infrastructure.</w:t>
      </w:r>
    </w:p>
    <w:p w14:paraId="34E11B69" w14:textId="3D41B69A" w:rsid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All changes are live on Aleo testnet at</w:t>
      </w:r>
      <w:r w:rsidR="00D50262">
        <w:rPr>
          <w:lang w:val="en-US"/>
        </w:rPr>
        <w:t>:</w:t>
      </w:r>
    </w:p>
    <w:p w14:paraId="0C5133FD" w14:textId="77777777" w:rsidR="00D50262" w:rsidRDefault="00000000" w:rsidP="00D50262">
      <w:pPr>
        <w:pStyle w:val="Lijstalinea"/>
        <w:numPr>
          <w:ilvl w:val="0"/>
          <w:numId w:val="3"/>
        </w:numPr>
        <w:spacing w:before="60" w:after="120"/>
        <w:rPr>
          <w:lang w:val="en-US"/>
        </w:rPr>
      </w:pPr>
      <w:r w:rsidRPr="00D50262">
        <w:rPr>
          <w:lang w:val="en-US"/>
        </w:rPr>
        <w:t xml:space="preserve">zkperp_btc_v21.aleo </w:t>
      </w:r>
    </w:p>
    <w:p w14:paraId="7F7458A7" w14:textId="77777777" w:rsidR="00D50262" w:rsidRDefault="00000000" w:rsidP="00D50262">
      <w:pPr>
        <w:pStyle w:val="Lijstalinea"/>
        <w:numPr>
          <w:ilvl w:val="0"/>
          <w:numId w:val="3"/>
        </w:numPr>
        <w:spacing w:before="60" w:after="120"/>
        <w:rPr>
          <w:lang w:val="en-US"/>
        </w:rPr>
      </w:pPr>
      <w:r w:rsidRPr="00D50262">
        <w:rPr>
          <w:lang w:val="en-US"/>
        </w:rPr>
        <w:t xml:space="preserve">zkperp_eth_v21.aleo </w:t>
      </w:r>
    </w:p>
    <w:p w14:paraId="17AD621F" w14:textId="0A79D887" w:rsidR="0038474B" w:rsidRPr="00D50262" w:rsidRDefault="00000000" w:rsidP="00D50262">
      <w:pPr>
        <w:pStyle w:val="Lijstalinea"/>
        <w:numPr>
          <w:ilvl w:val="0"/>
          <w:numId w:val="3"/>
        </w:numPr>
        <w:spacing w:before="60" w:after="120"/>
        <w:rPr>
          <w:lang w:val="en-US"/>
        </w:rPr>
      </w:pPr>
      <w:r w:rsidRPr="00D50262">
        <w:rPr>
          <w:lang w:val="en-US"/>
        </w:rPr>
        <w:t>zkperp_sol_v21.aleo.</w:t>
      </w:r>
    </w:p>
    <w:p w14:paraId="7199EDA4" w14:textId="7BD70E89" w:rsidR="0038474B" w:rsidRDefault="00D50262">
      <w:pPr>
        <w:pBdr>
          <w:bottom w:val="single" w:sz="4" w:space="0" w:color="DDDDDD"/>
        </w:pBdr>
        <w:spacing w:before="160" w:after="160"/>
        <w:rPr>
          <w:lang w:val="en-US"/>
        </w:rPr>
      </w:pPr>
      <w:r>
        <w:rPr>
          <w:lang w:val="en-US"/>
        </w:rPr>
        <w:t>These programs will be integrated in wave 5 (now maximum variables/size reached).</w:t>
      </w:r>
    </w:p>
    <w:p w14:paraId="32C64AE8" w14:textId="77777777" w:rsidR="00D50262" w:rsidRPr="00D50262" w:rsidRDefault="00D50262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393E9720" w14:textId="77777777" w:rsidR="0038474B" w:rsidRPr="00D50262" w:rsidRDefault="00000000">
      <w:pPr>
        <w:pStyle w:val="Kop1"/>
        <w:rPr>
          <w:lang w:val="en-US"/>
        </w:rPr>
      </w:pPr>
      <w:r w:rsidRPr="00D50262">
        <w:rPr>
          <w:lang w:val="en-US"/>
        </w:rPr>
        <w:t>1.  Maximum Privacy Contract (v21)</w:t>
      </w:r>
    </w:p>
    <w:p w14:paraId="31388BDB" w14:textId="5E02ECCA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The headline change in Wave 4 is a fundamental redesign</w:t>
      </w:r>
      <w:r w:rsidR="0033598B">
        <w:rPr>
          <w:lang w:val="en-US"/>
        </w:rPr>
        <w:t xml:space="preserve"> of the positions and the full integration of private transfers with USDCx. The table below shows</w:t>
      </w:r>
      <w:r w:rsidRPr="00D50262">
        <w:rPr>
          <w:lang w:val="en-US"/>
        </w:rPr>
        <w:t xml:space="preserve"> how position data flows through the Leo contract</w:t>
      </w:r>
      <w:r w:rsidR="0033598B">
        <w:rPr>
          <w:lang w:val="en-US"/>
        </w:rPr>
        <w:t xml:space="preserve"> ion v21</w:t>
      </w:r>
      <w:r w:rsidRPr="00D50262">
        <w:rPr>
          <w:lang w:val="en-US"/>
        </w:rPr>
        <w:t>.</w:t>
      </w:r>
    </w:p>
    <w:p w14:paraId="615A133E" w14:textId="7E72929B" w:rsidR="0038474B" w:rsidRPr="0033598B" w:rsidRDefault="00000000">
      <w:pPr>
        <w:pStyle w:val="Kop2"/>
        <w:rPr>
          <w:lang w:val="en-US"/>
        </w:rPr>
      </w:pPr>
      <w:r w:rsidRPr="0033598B">
        <w:rPr>
          <w:lang w:val="en-US"/>
        </w:rPr>
        <w:t>v1</w:t>
      </w:r>
      <w:r w:rsidR="0033598B" w:rsidRPr="0033598B">
        <w:rPr>
          <w:lang w:val="en-US"/>
        </w:rPr>
        <w:t>2</w:t>
      </w:r>
      <w:r w:rsidRPr="0033598B">
        <w:rPr>
          <w:lang w:val="en-US"/>
        </w:rPr>
        <w:t xml:space="preserve"> vs v21 — What Changed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30"/>
        <w:gridCol w:w="2930"/>
      </w:tblGrid>
      <w:tr w:rsidR="0038474B" w14:paraId="719C00F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24B0" w14:textId="77777777" w:rsidR="0038474B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54BE" w14:textId="77777777" w:rsidR="0038474B" w:rsidRDefault="00000000">
            <w:r>
              <w:rPr>
                <w:b/>
                <w:bCs/>
                <w:color w:val="FFFFFF"/>
                <w:sz w:val="20"/>
                <w:szCs w:val="20"/>
              </w:rPr>
              <w:t>v19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F0EF" w14:textId="77777777" w:rsidR="0038474B" w:rsidRDefault="00000000">
            <w:r>
              <w:rPr>
                <w:b/>
                <w:bCs/>
                <w:color w:val="FFFFFF"/>
                <w:sz w:val="20"/>
                <w:szCs w:val="20"/>
              </w:rPr>
              <w:t>v21</w:t>
            </w:r>
          </w:p>
        </w:tc>
      </w:tr>
      <w:tr w:rsidR="0038474B" w:rsidRPr="00D50262" w14:paraId="5FB9295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5B7F" w14:textId="77777777" w:rsidR="0038474B" w:rsidRDefault="00000000">
            <w:r>
              <w:rPr>
                <w:b/>
                <w:bCs/>
                <w:sz w:val="19"/>
                <w:szCs w:val="19"/>
              </w:rPr>
              <w:t>finalize args (open_position)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DC4C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885500"/>
                <w:sz w:val="19"/>
                <w:szCs w:val="19"/>
                <w:lang w:val="en-US"/>
              </w:rPr>
              <w:t>collateral, size, direction, price, slippage, fees (12 args)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1C2F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1A7A4A"/>
                <w:sz w:val="19"/>
                <w:szCs w:val="19"/>
                <w:lang w:val="en-US"/>
              </w:rPr>
              <w:t>position_id hash, nonce, orchestrator only (4 args)</w:t>
            </w:r>
          </w:p>
        </w:tc>
      </w:tr>
      <w:tr w:rsidR="0038474B" w:rsidRPr="00D50262" w14:paraId="3297D6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C898" w14:textId="77777777" w:rsidR="0038474B" w:rsidRDefault="00000000">
            <w:r>
              <w:rPr>
                <w:b/>
                <w:bCs/>
                <w:sz w:val="19"/>
                <w:szCs w:val="19"/>
              </w:rPr>
              <w:t>On-chain position data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4ED4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885500"/>
                <w:sz w:val="19"/>
                <w:szCs w:val="19"/>
                <w:lang w:val="en-US"/>
              </w:rPr>
              <w:t>Size, collateral, direction, price visible in finalize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EC29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1A7A4A"/>
                <w:sz w:val="19"/>
                <w:szCs w:val="19"/>
                <w:lang w:val="en-US"/>
              </w:rPr>
              <w:t>Nothing — zero position data on-chain</w:t>
            </w:r>
          </w:p>
        </w:tc>
      </w:tr>
      <w:tr w:rsidR="0038474B" w:rsidRPr="00D50262" w14:paraId="506A26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8083" w14:textId="77777777" w:rsidR="0038474B" w:rsidRDefault="00000000">
            <w:r>
              <w:rPr>
                <w:b/>
                <w:bCs/>
                <w:sz w:val="19"/>
                <w:szCs w:val="19"/>
              </w:rPr>
              <w:t>Oracle / slippage check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C45C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885500"/>
                <w:sz w:val="19"/>
                <w:szCs w:val="19"/>
                <w:lang w:val="en-US"/>
              </w:rPr>
              <w:t>Enforced in finalize (on-chain)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BBB0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1A7A4A"/>
                <w:sz w:val="19"/>
                <w:szCs w:val="19"/>
                <w:lang w:val="en-US"/>
              </w:rPr>
              <w:t>Proven in ZK transition only</w:t>
            </w:r>
          </w:p>
        </w:tc>
      </w:tr>
      <w:tr w:rsidR="0038474B" w:rsidRPr="00D50262" w14:paraId="618F447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CFB8" w14:textId="77777777" w:rsidR="0038474B" w:rsidRDefault="00000000">
            <w:r>
              <w:rPr>
                <w:b/>
                <w:bCs/>
                <w:sz w:val="19"/>
                <w:szCs w:val="19"/>
              </w:rPr>
              <w:t>Pool state updates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7D4B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885500"/>
                <w:sz w:val="19"/>
                <w:szCs w:val="19"/>
                <w:lang w:val="en-US"/>
              </w:rPr>
              <w:t>In finalize (open, close, liquidate)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699B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1A7A4A"/>
                <w:sz w:val="19"/>
                <w:szCs w:val="19"/>
                <w:lang w:val="en-US"/>
              </w:rPr>
              <w:t>Via separate update_pool_state call (orchestrator)</w:t>
            </w:r>
          </w:p>
        </w:tc>
      </w:tr>
      <w:tr w:rsidR="0038474B" w14:paraId="16DF49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44F3" w14:textId="77777777" w:rsidR="0038474B" w:rsidRDefault="00000000">
            <w:r>
              <w:rPr>
                <w:b/>
                <w:bCs/>
                <w:sz w:val="19"/>
                <w:szCs w:val="19"/>
              </w:rPr>
              <w:t>PnL updates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EF34" w14:textId="77777777" w:rsidR="0038474B" w:rsidRDefault="00000000">
            <w:r>
              <w:rPr>
                <w:color w:val="885500"/>
                <w:sz w:val="19"/>
                <w:szCs w:val="19"/>
              </w:rPr>
              <w:t>Not present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57F5" w14:textId="77777777" w:rsidR="0038474B" w:rsidRDefault="00000000">
            <w:r>
              <w:rPr>
                <w:color w:val="1A7A4A"/>
                <w:sz w:val="19"/>
                <w:szCs w:val="19"/>
              </w:rPr>
              <w:t>Via update_net_pnl (orchestrator)</w:t>
            </w:r>
          </w:p>
        </w:tc>
      </w:tr>
      <w:tr w:rsidR="0038474B" w:rsidRPr="00D50262" w14:paraId="7EEFF1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3C36" w14:textId="77777777" w:rsidR="0038474B" w:rsidRDefault="00000000">
            <w:r>
              <w:rPr>
                <w:b/>
                <w:bCs/>
                <w:sz w:val="19"/>
                <w:szCs w:val="19"/>
              </w:rPr>
              <w:lastRenderedPageBreak/>
              <w:t>Observer sees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9406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885500"/>
                <w:sz w:val="19"/>
                <w:szCs w:val="19"/>
                <w:lang w:val="en-US"/>
              </w:rPr>
              <w:t>Hashes + OI deltas per trade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6AB1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color w:val="1A7A4A"/>
                <w:sz w:val="19"/>
                <w:szCs w:val="19"/>
                <w:lang w:val="en-US"/>
              </w:rPr>
              <w:t>Only hashes and nonces — nothing readable</w:t>
            </w:r>
          </w:p>
        </w:tc>
      </w:tr>
    </w:tbl>
    <w:p w14:paraId="560516C1" w14:textId="77777777" w:rsidR="0038474B" w:rsidRPr="00D50262" w:rsidRDefault="0038474B">
      <w:pPr>
        <w:spacing w:before="60" w:after="120"/>
        <w:rPr>
          <w:lang w:val="en-US"/>
        </w:rPr>
      </w:pPr>
    </w:p>
    <w:p w14:paraId="1C46D33D" w14:textId="77777777" w:rsidR="0038474B" w:rsidRDefault="00000000">
      <w:pPr>
        <w:pStyle w:val="Kop2"/>
      </w:pPr>
      <w:r>
        <w:t>How It Works</w:t>
      </w:r>
    </w:p>
    <w:p w14:paraId="64229EEE" w14:textId="77777777" w:rsidR="0038474B" w:rsidRDefault="00000000">
      <w:pPr>
        <w:pStyle w:val="Lijstalinea"/>
        <w:numPr>
          <w:ilvl w:val="0"/>
          <w:numId w:val="2"/>
        </w:numPr>
        <w:spacing w:before="40" w:after="40"/>
      </w:pPr>
      <w:r w:rsidRPr="00D50262">
        <w:rPr>
          <w:b/>
          <w:bCs/>
          <w:lang w:val="en-US"/>
        </w:rPr>
        <w:t xml:space="preserve">ZK transition proves everything: </w:t>
      </w:r>
      <w:r w:rsidRPr="00D50262">
        <w:rPr>
          <w:lang w:val="en-US"/>
        </w:rPr>
        <w:t xml:space="preserve">Leverage limits, slippage bounds, margin requirements, and trigger conditions are all verified inside the zero-knowledge proof. </w:t>
      </w:r>
      <w:r>
        <w:t>Nothing leaks to the finalize layer.</w:t>
      </w:r>
    </w:p>
    <w:p w14:paraId="1F37ED26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Finalize only checks hashes: </w:t>
      </w:r>
      <w:r w:rsidRPr="00D50262">
        <w:rPr>
          <w:lang w:val="en-US"/>
        </w:rPr>
        <w:t>The on-chain finalize function receives only position_id (a BHP256 hash), a nonce for replay protection, and the orchestrator address. An observer watching the chain sees nothing about trade direction, size, or price.</w:t>
      </w:r>
    </w:p>
    <w:p w14:paraId="3F9198BB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Pool state by orchestrator: </w:t>
      </w:r>
      <w:r w:rsidRPr="00D50262">
        <w:rPr>
          <w:lang w:val="en-US"/>
        </w:rPr>
        <w:t>Since finalize no longer updates pool state directly, the orchestrator bot calls update_pool_state and update_net_pnl after each trade event to keep on-chain mappings accurate.</w:t>
      </w:r>
    </w:p>
    <w:p w14:paraId="4F9D142D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581BDECF" w14:textId="77777777" w:rsidR="0038474B" w:rsidRPr="00D50262" w:rsidRDefault="00000000">
      <w:pPr>
        <w:rPr>
          <w:lang w:val="en-US"/>
        </w:rPr>
      </w:pPr>
      <w:r w:rsidRPr="00D50262">
        <w:rPr>
          <w:lang w:val="en-US"/>
        </w:rPr>
        <w:br w:type="page"/>
      </w:r>
    </w:p>
    <w:p w14:paraId="403F8A95" w14:textId="77777777" w:rsidR="0038474B" w:rsidRPr="00D50262" w:rsidRDefault="00000000">
      <w:pPr>
        <w:pStyle w:val="Kop1"/>
        <w:rPr>
          <w:lang w:val="en-US"/>
        </w:rPr>
      </w:pPr>
      <w:r w:rsidRPr="00D50262">
        <w:rPr>
          <w:lang w:val="en-US"/>
        </w:rPr>
        <w:lastRenderedPageBreak/>
        <w:t>2.  2-of-3 Chainlink Quorum Oracle</w:t>
      </w:r>
    </w:p>
    <w:p w14:paraId="60B458BC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Wave 4 replaces the single-bot Binance/CoinGecko price feed with a production 2-of-3 threshold Chainlink relay. This is live on testnet now — not a roadmap item.</w:t>
      </w:r>
    </w:p>
    <w:p w14:paraId="01BCFFA3" w14:textId="77777777" w:rsidR="0038474B" w:rsidRDefault="00000000">
      <w:pPr>
        <w:pStyle w:val="Kop2"/>
      </w:pPr>
      <w:r>
        <w:t>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8474B" w:rsidRPr="00D50262" w14:paraId="6238E5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D3CD" w14:textId="77777777" w:rsidR="0038474B" w:rsidRDefault="00000000">
            <w:r>
              <w:rPr>
                <w:b/>
                <w:bCs/>
                <w:sz w:val="19"/>
                <w:szCs w:val="19"/>
              </w:rPr>
              <w:t>Relayer-A / B / 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332C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Three independent Node.js processes, each with a separate secp256k1 signing key. Each reads Chainlink price feeds on Ethereum mainnet (BTC/ETH) and Arbitrum (SOL) every 15 seconds.</w:t>
            </w:r>
          </w:p>
        </w:tc>
      </w:tr>
      <w:tr w:rsidR="0038474B" w:rsidRPr="00D50262" w14:paraId="64167B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29F3" w14:textId="77777777" w:rsidR="0038474B" w:rsidRDefault="00000000">
            <w:r>
              <w:rPr>
                <w:b/>
                <w:bCs/>
                <w:sz w:val="19"/>
                <w:szCs w:val="19"/>
              </w:rPr>
              <w:t>Coordinator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25F8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Express server that receives signed submissions, verifies secp256k1 signatures against an allowlist, groups by (assetId, roundId), and fires update_price only when 2-of-3 relayers agree on the same Chainlink round.</w:t>
            </w:r>
          </w:p>
        </w:tc>
      </w:tr>
      <w:tr w:rsidR="0038474B" w:rsidRPr="00D50262" w14:paraId="761A9C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9C05" w14:textId="77777777" w:rsidR="0038474B" w:rsidRDefault="00000000">
            <w:r>
              <w:rPr>
                <w:b/>
                <w:bCs/>
                <w:sz w:val="19"/>
                <w:szCs w:val="19"/>
              </w:rPr>
              <w:t>Bot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50AB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The zkperp-bot receives the quorum price via POST /oracle/update and submits update_price on-chain via Provable DPS. Falls back to Binance/CoinGecko only if no fresh quorum is available.</w:t>
            </w:r>
          </w:p>
        </w:tc>
      </w:tr>
      <w:tr w:rsidR="0038474B" w:rsidRPr="00D50262" w14:paraId="56C270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13B4" w14:textId="77777777" w:rsidR="0038474B" w:rsidRDefault="00000000">
            <w:r>
              <w:rPr>
                <w:b/>
                <w:bCs/>
                <w:sz w:val="19"/>
                <w:szCs w:val="19"/>
              </w:rPr>
              <w:t>Dedup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2E5B1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The coordinator tracks the last submitted (assetId, roundId, updatedAt) key. Re-submits after 5 minutes even on the same round to keep the bot warm across restarts.</w:t>
            </w:r>
          </w:p>
        </w:tc>
      </w:tr>
    </w:tbl>
    <w:p w14:paraId="7C561CA6" w14:textId="77777777" w:rsidR="0038474B" w:rsidRPr="00D50262" w:rsidRDefault="0038474B">
      <w:pPr>
        <w:spacing w:before="60" w:after="120"/>
        <w:rPr>
          <w:lang w:val="en-US"/>
        </w:rPr>
      </w:pPr>
    </w:p>
    <w:p w14:paraId="0E961640" w14:textId="77777777" w:rsidR="0038474B" w:rsidRDefault="00000000">
      <w:pPr>
        <w:pStyle w:val="Kop2"/>
      </w:pPr>
      <w:r>
        <w:t>Security Properties</w:t>
      </w:r>
    </w:p>
    <w:p w14:paraId="2EE0582A" w14:textId="77777777" w:rsidR="0038474B" w:rsidRDefault="00000000">
      <w:pPr>
        <w:pStyle w:val="Lijstalinea"/>
        <w:numPr>
          <w:ilvl w:val="0"/>
          <w:numId w:val="2"/>
        </w:numPr>
        <w:spacing w:before="40" w:after="40"/>
      </w:pPr>
      <w:r w:rsidRPr="00D50262">
        <w:rPr>
          <w:b/>
          <w:bCs/>
          <w:lang w:val="en-US"/>
        </w:rPr>
        <w:t xml:space="preserve">Single-relayer attack impossible: </w:t>
      </w:r>
      <w:r w:rsidRPr="00D50262">
        <w:rPr>
          <w:lang w:val="en-US"/>
        </w:rPr>
        <w:t xml:space="preserve">One compromised relayer cannot post a false price. </w:t>
      </w:r>
      <w:r>
        <w:t>Two relayers must collude and sign the same payload.</w:t>
      </w:r>
    </w:p>
    <w:p w14:paraId="6FA2FE99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Allowlist enforced: </w:t>
      </w:r>
      <w:r w:rsidRPr="00D50262">
        <w:rPr>
          <w:lang w:val="en-US"/>
        </w:rPr>
        <w:t>The coordinator rejects any submission from an address not in RELAYER_A/B/C_ADDR. Signature recovery is verified against the recovered Ethereum address before acceptance.</w:t>
      </w:r>
    </w:p>
    <w:p w14:paraId="5B0E2E63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Chainlink as source of truth: </w:t>
      </w:r>
      <w:r w:rsidRPr="00D50262">
        <w:rPr>
          <w:lang w:val="en-US"/>
        </w:rPr>
        <w:t>Prices come from Chainlink on-chain aggregators (BTC/ETH on Ethereum mainnet, SOL on Arbitrum) — the same feeds used by major DeFi protocols.</w:t>
      </w:r>
    </w:p>
    <w:p w14:paraId="4A168114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5C62B26F" w14:textId="77777777" w:rsidR="0038474B" w:rsidRPr="00D50262" w:rsidRDefault="00000000">
      <w:pPr>
        <w:pStyle w:val="Kop1"/>
        <w:rPr>
          <w:lang w:val="en-US"/>
        </w:rPr>
      </w:pPr>
      <w:r w:rsidRPr="00D50262">
        <w:rPr>
          <w:lang w:val="en-US"/>
        </w:rPr>
        <w:t>3.  Advanced Order Types</w:t>
      </w:r>
    </w:p>
    <w:p w14:paraId="516421D1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Wave 4 adds limit orders, take profit, and stop loss — all with the same privacy guarantees as market orders. Order details are never visible on-chain before execution.</w:t>
      </w:r>
    </w:p>
    <w:p w14:paraId="0972326F" w14:textId="77777777" w:rsidR="0038474B" w:rsidRPr="00D50262" w:rsidRDefault="00000000">
      <w:pPr>
        <w:pStyle w:val="Kop2"/>
        <w:rPr>
          <w:lang w:val="en-US"/>
        </w:rPr>
      </w:pPr>
      <w:r w:rsidRPr="00D50262">
        <w:rPr>
          <w:lang w:val="en-US"/>
        </w:rPr>
        <w:t>Order Architecture</w:t>
      </w:r>
    </w:p>
    <w:p w14:paraId="7D058830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All three order types follow the dual-record pattern established by LiquidationAuth:</w:t>
      </w:r>
    </w:p>
    <w:p w14:paraId="58469EA9" w14:textId="77777777" w:rsidR="0038474B" w:rsidRDefault="00000000">
      <w:pPr>
        <w:pStyle w:val="Lijstalinea"/>
        <w:numPr>
          <w:ilvl w:val="0"/>
          <w:numId w:val="2"/>
        </w:numPr>
        <w:spacing w:before="40" w:after="40"/>
      </w:pPr>
      <w:r w:rsidRPr="00D50262">
        <w:rPr>
          <w:b/>
          <w:bCs/>
          <w:lang w:val="en-US"/>
        </w:rPr>
        <w:t xml:space="preserve">OrderReceipt: </w:t>
      </w:r>
      <w:r w:rsidRPr="00D50262">
        <w:rPr>
          <w:lang w:val="en-US"/>
        </w:rPr>
        <w:t xml:space="preserve">Private record owned by the trader. Contains trigger price, size, position ID, and nonce. </w:t>
      </w:r>
      <w:r>
        <w:t>Used for cancellation and displayed in the frontend.</w:t>
      </w:r>
    </w:p>
    <w:p w14:paraId="284191BD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ExecTPSLAuth: </w:t>
      </w:r>
      <w:r w:rsidRPr="00D50262">
        <w:rPr>
          <w:lang w:val="en-US"/>
        </w:rPr>
        <w:t>Private record owned by the orchestrator. Contains all data needed to execute the order when price triggers. The orchestrator monitors prices and executes autonomously — the trader does not need to be online.</w:t>
      </w:r>
    </w:p>
    <w:p w14:paraId="7680B90D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ExecLimitAuth: </w:t>
      </w:r>
      <w:r w:rsidRPr="00D50262">
        <w:rPr>
          <w:lang w:val="en-US"/>
        </w:rPr>
        <w:t>Same pattern for limit orders. The trader's slot is consumed at placement; execution mints a new filled PositionSlot and LiquidationAuth to the trader.</w:t>
      </w:r>
    </w:p>
    <w:p w14:paraId="43482D2C" w14:textId="77777777" w:rsidR="0038474B" w:rsidRDefault="00000000">
      <w:pPr>
        <w:pStyle w:val="Kop2"/>
      </w:pPr>
      <w:r>
        <w:lastRenderedPageBreak/>
        <w:t>Privacy Properties</w:t>
      </w:r>
    </w:p>
    <w:p w14:paraId="42F9B7CB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lang w:val="en-US"/>
        </w:rPr>
        <w:t>Trigger price is committed as a BHP256 hash in pending_orders — never visible on-chain before execution.</w:t>
      </w:r>
    </w:p>
    <w:p w14:paraId="010CB32D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lang w:val="en-US"/>
        </w:rPr>
        <w:t>Order details (size, direction, entry price) remain in private records. An observer can see that an order was placed but cannot see at what price.</w:t>
      </w:r>
    </w:p>
    <w:p w14:paraId="5F428350" w14:textId="77777777" w:rsidR="0038474B" w:rsidRDefault="00000000">
      <w:pPr>
        <w:pStyle w:val="Lijstalinea"/>
        <w:numPr>
          <w:ilvl w:val="0"/>
          <w:numId w:val="2"/>
        </w:numPr>
        <w:spacing w:before="40" w:after="40"/>
      </w:pPr>
      <w:r w:rsidRPr="00D50262">
        <w:rPr>
          <w:lang w:val="en-US"/>
        </w:rPr>
        <w:t xml:space="preserve">Cancellation is trader-sovereign: cancel_tp_sl requires the trader's PositionSlot and OrderReceipt. </w:t>
      </w:r>
      <w:r>
        <w:t>No orchestrator involvement needed.</w:t>
      </w:r>
    </w:p>
    <w:p w14:paraId="15B47639" w14:textId="77777777" w:rsidR="0038474B" w:rsidRDefault="00000000">
      <w:pPr>
        <w:pStyle w:val="Kop2"/>
      </w:pPr>
      <w:r>
        <w:t>Slot Locking</w:t>
      </w:r>
    </w:p>
    <w:p w14:paraId="472825B3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Placing a limit order immediately locks the trader's long or short slot. A trader cannot open another position in the same direction until the limit order is executed or cancelled. This is enforced by the slot model — the empty PositionSlot is consumed at placement and only returned on execution or cancellation.</w:t>
      </w:r>
    </w:p>
    <w:p w14:paraId="6A3B1852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7820E8E3" w14:textId="77777777" w:rsidR="0038474B" w:rsidRPr="00D50262" w:rsidRDefault="00000000">
      <w:pPr>
        <w:rPr>
          <w:lang w:val="en-US"/>
        </w:rPr>
      </w:pPr>
      <w:r w:rsidRPr="00D50262">
        <w:rPr>
          <w:lang w:val="en-US"/>
        </w:rPr>
        <w:br w:type="page"/>
      </w:r>
    </w:p>
    <w:p w14:paraId="21934A46" w14:textId="77777777" w:rsidR="0038474B" w:rsidRPr="00D50262" w:rsidRDefault="00000000">
      <w:pPr>
        <w:pStyle w:val="Kop1"/>
        <w:rPr>
          <w:lang w:val="en-US"/>
        </w:rPr>
      </w:pPr>
      <w:r w:rsidRPr="00D50262">
        <w:rPr>
          <w:lang w:val="en-US"/>
        </w:rPr>
        <w:lastRenderedPageBreak/>
        <w:t>4.  Liquidity Pool Upgrades</w:t>
      </w:r>
    </w:p>
    <w:p w14:paraId="2A951202" w14:textId="77777777" w:rsidR="0038474B" w:rsidRPr="00D50262" w:rsidRDefault="00000000">
      <w:pPr>
        <w:pStyle w:val="Kop2"/>
        <w:rPr>
          <w:lang w:val="en-US"/>
        </w:rPr>
      </w:pPr>
      <w:r w:rsidRPr="00D50262">
        <w:rPr>
          <w:lang w:val="en-US"/>
        </w:rPr>
        <w:t>Aggregate PnL Mapping</w:t>
      </w:r>
    </w:p>
    <w:p w14:paraId="33E0A182" w14:textId="77777777" w:rsidR="0038474B" w:rsidRDefault="00000000">
      <w:pPr>
        <w:spacing w:before="60" w:after="120"/>
      </w:pPr>
      <w:r w:rsidRPr="00D50262">
        <w:rPr>
          <w:lang w:val="en-US"/>
        </w:rPr>
        <w:t xml:space="preserve">Because positions are private records, the Leo contract cannot compute unrealised PnL on-chain by itself. </w:t>
      </w:r>
      <w:r>
        <w:t>Wave 4 adds a trusted orchestrator aggregation:</w:t>
      </w:r>
    </w:p>
    <w:p w14:paraId="4BA0B657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update_net_pnl(net_pnl: i64): </w:t>
      </w:r>
      <w:r w:rsidRPr="00D50262">
        <w:rPr>
          <w:lang w:val="en-US"/>
        </w:rPr>
        <w:t>The orchestrator computes net PnL across all open positions using their LiquidationAuth records and submits the signed aggregate on-chain.</w:t>
      </w:r>
    </w:p>
    <w:p w14:paraId="6F8017B2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Asymmetric treatment: </w:t>
      </w:r>
      <w:r w:rsidRPr="00D50262">
        <w:rPr>
          <w:lang w:val="en-US"/>
        </w:rPr>
        <w:t>Positive PnL (traders winning) is reserved as a pool liability — LPs can withdraw less. Negative PnL (traders losing) is floored at zero — LPs do not get extra headroom on paper gains.</w:t>
      </w:r>
    </w:p>
    <w:p w14:paraId="2019FDAE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Default safety: </w:t>
      </w:r>
      <w:r w:rsidRPr="00D50262">
        <w:rPr>
          <w:lang w:val="en-US"/>
        </w:rPr>
        <w:t>If the bot is offline and no PnL is submitted, Mapping::get_or_use defaults to 0i64 — the conservative baseline. The pool cannot be over-withdrawn even without orchestrator input.</w:t>
      </w:r>
    </w:p>
    <w:p w14:paraId="2025B2FC" w14:textId="77777777" w:rsidR="0038474B" w:rsidRPr="00D50262" w:rsidRDefault="00000000">
      <w:pPr>
        <w:pStyle w:val="Kop2"/>
        <w:rPr>
          <w:lang w:val="en-US"/>
        </w:rPr>
      </w:pPr>
      <w:r w:rsidRPr="00D50262">
        <w:rPr>
          <w:lang w:val="en-US"/>
        </w:rPr>
        <w:t>Withdrawal Guard Formula</w:t>
      </w:r>
    </w:p>
    <w:p w14:paraId="61503EEB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The full on-chain formula enforced in finalize_remove_liquidity:</w:t>
      </w:r>
    </w:p>
    <w:p w14:paraId="5E8AA140" w14:textId="77777777" w:rsidR="0038474B" w:rsidRPr="00D50262" w:rsidRDefault="00000000">
      <w:pPr>
        <w:shd w:val="clear" w:color="auto" w:fill="F5F5F5"/>
        <w:spacing w:before="80" w:after="80"/>
        <w:rPr>
          <w:lang w:val="en-US"/>
        </w:rPr>
      </w:pPr>
      <w:r w:rsidRPr="00D50262">
        <w:rPr>
          <w:rFonts w:ascii="Courier New" w:eastAsia="Courier New" w:hAnsi="Courier New" w:cs="Courier New"/>
          <w:sz w:val="20"/>
          <w:szCs w:val="20"/>
          <w:lang w:val="en-US"/>
        </w:rPr>
        <w:t>available = total_liquidity − long_OI − short_OI − max(net_pnl, 0) − 10% buffer</w:t>
      </w:r>
    </w:p>
    <w:p w14:paraId="0758F2F7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Both long and short OI are locked independently — they do not net off against each other. This mirrors the conservative GMX V2 design.</w:t>
      </w:r>
    </w:p>
    <w:p w14:paraId="7A6D919E" w14:textId="77777777" w:rsidR="0038474B" w:rsidRPr="00D50262" w:rsidRDefault="00000000">
      <w:pPr>
        <w:pStyle w:val="Kop2"/>
        <w:rPr>
          <w:lang w:val="en-US"/>
        </w:rPr>
      </w:pPr>
      <w:r w:rsidRPr="00D50262">
        <w:rPr>
          <w:lang w:val="en-US"/>
        </w:rPr>
        <w:t>update_pool_state</w:t>
      </w:r>
    </w:p>
    <w:p w14:paraId="58785AD3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A new orchestrator-only transition updates total_liquidity, long_open_interest, short_open_interest, total_lp_tokens, and accumulated_fees after every trade event. This is required because v21 finalize functions no longer update pool state directly.</w:t>
      </w:r>
    </w:p>
    <w:p w14:paraId="1C413762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0CF65F34" w14:textId="77777777" w:rsidR="0038474B" w:rsidRPr="00D50262" w:rsidRDefault="00000000">
      <w:pPr>
        <w:pStyle w:val="Kop1"/>
        <w:rPr>
          <w:lang w:val="en-US"/>
        </w:rPr>
      </w:pPr>
      <w:r w:rsidRPr="00D50262">
        <w:rPr>
          <w:lang w:val="en-US"/>
        </w:rPr>
        <w:t>5.  Bot Infrastructure</w:t>
      </w:r>
    </w:p>
    <w:p w14:paraId="62AF14FF" w14:textId="77777777" w:rsidR="0038474B" w:rsidRPr="00D50262" w:rsidRDefault="00000000">
      <w:pPr>
        <w:pStyle w:val="Kop2"/>
        <w:rPr>
          <w:lang w:val="en-US"/>
        </w:rPr>
      </w:pPr>
      <w:r w:rsidRPr="00D50262">
        <w:rPr>
          <w:lang w:val="en-US"/>
        </w:rPr>
        <w:t>Provable DPS — No snarkOS</w:t>
      </w:r>
    </w:p>
    <w:p w14:paraId="71C562EF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Wave 4 removes all snarkOS dependencies. Every transaction (oracle updates, liquidations, TP/SL execution, limit order execution) is now proven via Provable's TEE-backed Delegated Proving Service (DPS). The bot no longer needs a local Aleo node or local WASM proving.</w:t>
      </w:r>
    </w:p>
    <w:p w14:paraId="3C716508" w14:textId="77777777" w:rsidR="0038474B" w:rsidRPr="00D50262" w:rsidRDefault="00000000">
      <w:pPr>
        <w:pStyle w:val="Kop2"/>
        <w:rPr>
          <w:lang w:val="en-US"/>
        </w:rPr>
      </w:pPr>
      <w:r w:rsidRPr="00D50262">
        <w:rPr>
          <w:lang w:val="en-US"/>
        </w:rPr>
        <w:t>Multi-Asset Scanner</w:t>
      </w:r>
    </w:p>
    <w:p w14:paraId="653DC7A2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The Provable scanner now watches all three market programs (zkperp_btc_v21, zkperp_eth_v21, zkperp_sol_v21) for LiquidationAuth, ExecTPSLAuth, ExecLimitAuth, and PendingOrder records. A single orchestrator manages positions across all three markets.</w:t>
      </w:r>
    </w:p>
    <w:p w14:paraId="701146A6" w14:textId="77777777" w:rsidR="0033598B" w:rsidRDefault="0033598B">
      <w:pPr>
        <w:pStyle w:val="Kop2"/>
        <w:rPr>
          <w:lang w:val="en-US"/>
        </w:rPr>
      </w:pPr>
    </w:p>
    <w:p w14:paraId="0C640561" w14:textId="77777777" w:rsidR="0033598B" w:rsidRDefault="0033598B">
      <w:pPr>
        <w:pStyle w:val="Kop2"/>
        <w:rPr>
          <w:lang w:val="en-US"/>
        </w:rPr>
      </w:pPr>
    </w:p>
    <w:p w14:paraId="0E2088FE" w14:textId="61D03A93" w:rsidR="0038474B" w:rsidRPr="00D50262" w:rsidRDefault="00000000">
      <w:pPr>
        <w:pStyle w:val="Kop2"/>
        <w:rPr>
          <w:lang w:val="en-US"/>
        </w:rPr>
      </w:pPr>
      <w:r w:rsidRPr="00D50262">
        <w:rPr>
          <w:lang w:val="en-US"/>
        </w:rPr>
        <w:lastRenderedPageBreak/>
        <w:t>Deployed on Render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8474B" w:rsidRPr="00D50262" w14:paraId="09631D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2469" w14:textId="77777777" w:rsidR="0038474B" w:rsidRDefault="00000000">
            <w:r>
              <w:rPr>
                <w:b/>
                <w:bCs/>
                <w:sz w:val="20"/>
                <w:szCs w:val="20"/>
              </w:rPr>
              <w:t>zkperp-bot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8319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20"/>
                <w:szCs w:val="20"/>
                <w:lang w:val="en-US"/>
              </w:rPr>
              <w:t>Orchestrator + liquidation + oracle bot. Starter plan ($7/mo), always-on, Frankfurt region.</w:t>
            </w:r>
          </w:p>
        </w:tc>
      </w:tr>
      <w:tr w:rsidR="0038474B" w:rsidRPr="00D50262" w14:paraId="6023D8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627B" w14:textId="77777777" w:rsidR="0038474B" w:rsidRDefault="00000000">
            <w:r>
              <w:rPr>
                <w:b/>
                <w:bCs/>
                <w:sz w:val="20"/>
                <w:szCs w:val="20"/>
              </w:rPr>
              <w:t>aleo-oracle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D448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20"/>
                <w:szCs w:val="20"/>
                <w:lang w:val="en-US"/>
              </w:rPr>
              <w:t>Coordinator + 3 relayers managed by a process manager. Worker service, auto-restarts on crash.</w:t>
            </w:r>
          </w:p>
        </w:tc>
      </w:tr>
    </w:tbl>
    <w:p w14:paraId="5A45BEDC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66F44FFC" w14:textId="4AB56818" w:rsidR="0038474B" w:rsidRPr="0033598B" w:rsidRDefault="00000000" w:rsidP="0033598B">
      <w:pPr>
        <w:rPr>
          <w:lang w:val="en-US"/>
        </w:rPr>
      </w:pPr>
      <w:r>
        <w:rPr>
          <w:b/>
          <w:bCs/>
          <w:color w:val="1F5C99"/>
          <w:sz w:val="36"/>
          <w:szCs w:val="36"/>
        </w:rPr>
        <w:t>6.  Frontend Redesign</w:t>
      </w:r>
    </w:p>
    <w:p w14:paraId="45AD6AD6" w14:textId="77777777" w:rsidR="0038474B" w:rsidRDefault="00000000">
      <w:pPr>
        <w:pStyle w:val="Kop2"/>
      </w:pPr>
      <w:r>
        <w:t>New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8474B" w:rsidRPr="00D50262" w14:paraId="0B30BD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69FD" w14:textId="77777777" w:rsidR="0038474B" w:rsidRDefault="00000000">
            <w:r>
              <w:rPr>
                <w:b/>
                <w:bCs/>
                <w:sz w:val="19"/>
                <w:szCs w:val="19"/>
              </w:rPr>
              <w:t>Portfolio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501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Private trading summary reconstructed client-side from decrypted records. Stats (PnL, volume, win rate) blurred until Wave 5. Includes Performance Proof generator placeholder.</w:t>
            </w:r>
          </w:p>
        </w:tc>
      </w:tr>
      <w:tr w:rsidR="0038474B" w:rsidRPr="00D50262" w14:paraId="1862B2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BDDA" w14:textId="77777777" w:rsidR="0038474B" w:rsidRDefault="00000000">
            <w:r>
              <w:rPr>
                <w:b/>
                <w:bCs/>
                <w:sz w:val="19"/>
                <w:szCs w:val="19"/>
              </w:rPr>
              <w:t>Compliance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3680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Explains the ComplianceRecord ZK receipt issued by test_usdcx_stablecoin.aleo on every deposit. Includes Merkle allowlist flow, selective disclosure explainer, and Wave 5 audit proof generator placeholder.</w:t>
            </w:r>
          </w:p>
        </w:tc>
      </w:tr>
      <w:tr w:rsidR="0038474B" w:rsidRPr="00D50262" w14:paraId="1F7593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1496" w14:textId="77777777" w:rsidR="0038474B" w:rsidRDefault="00000000">
            <w:r>
              <w:rPr>
                <w:b/>
                <w:bCs/>
                <w:sz w:val="19"/>
                <w:szCs w:val="19"/>
              </w:rPr>
              <w:t>System Status — Oracle tab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90B1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Updated to accurately describe the live 2-of-3 Chainlink quorum setup with Relayer-A/B/C flow diagram.</w:t>
            </w:r>
          </w:p>
        </w:tc>
      </w:tr>
    </w:tbl>
    <w:p w14:paraId="7CB1B7C3" w14:textId="77777777" w:rsidR="0038474B" w:rsidRPr="00D50262" w:rsidRDefault="0038474B">
      <w:pPr>
        <w:spacing w:before="60" w:after="120"/>
        <w:rPr>
          <w:lang w:val="en-US"/>
        </w:rPr>
      </w:pPr>
    </w:p>
    <w:p w14:paraId="48E3A894" w14:textId="77777777" w:rsidR="0038474B" w:rsidRDefault="00000000">
      <w:pPr>
        <w:pStyle w:val="Kop2"/>
      </w:pPr>
      <w:r>
        <w:t>Trade Page Improvements</w:t>
      </w:r>
    </w:p>
    <w:p w14:paraId="60C70F9A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Privacy subtitle: </w:t>
      </w:r>
      <w:r>
        <w:t>🔒</w:t>
      </w:r>
      <w:r w:rsidRPr="00D50262">
        <w:rPr>
          <w:lang w:val="en-US"/>
        </w:rPr>
        <w:t xml:space="preserve"> Your positions stay completely private — size, entry price, and PnL are never visible on-chain.</w:t>
      </w:r>
    </w:p>
    <w:p w14:paraId="4FAE7EFB" w14:textId="77777777" w:rsidR="0038474B" w:rsidRDefault="00000000">
      <w:pPr>
        <w:pStyle w:val="Lijstalinea"/>
        <w:numPr>
          <w:ilvl w:val="0"/>
          <w:numId w:val="2"/>
        </w:numPr>
        <w:spacing w:before="40" w:after="40"/>
      </w:pPr>
      <w:r w:rsidRPr="00D50262">
        <w:rPr>
          <w:b/>
          <w:bCs/>
          <w:lang w:val="en-US"/>
        </w:rPr>
        <w:t xml:space="preserve">TP/SL UX: </w:t>
      </w:r>
      <w:r w:rsidRPr="00D50262">
        <w:rPr>
          <w:lang w:val="en-US"/>
        </w:rPr>
        <w:t>Take Profit and Stop Loss inputs now have labelled headers (</w:t>
      </w:r>
      <w:r>
        <w:t>🎯</w:t>
      </w:r>
      <w:r w:rsidRPr="00D50262">
        <w:rPr>
          <w:lang w:val="en-US"/>
        </w:rPr>
        <w:t xml:space="preserve"> Take Profit / </w:t>
      </w:r>
      <w:r>
        <w:t>🛡️</w:t>
      </w:r>
      <w:r w:rsidRPr="00D50262">
        <w:rPr>
          <w:lang w:val="en-US"/>
        </w:rPr>
        <w:t xml:space="preserve"> Stop Loss) with action descriptions. </w:t>
      </w:r>
      <w:r>
        <w:t>Buttons are more prominent with stronger colour.</w:t>
      </w:r>
    </w:p>
    <w:p w14:paraId="744A3C92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Limit order slot warning: </w:t>
      </w:r>
      <w:r w:rsidRPr="00D50262">
        <w:rPr>
          <w:lang w:val="en-US"/>
        </w:rPr>
        <w:t>A dynamic warning explains that placing a limit order locks the directional slot immediately and prevents concurrent positions in the same direction.</w:t>
      </w:r>
    </w:p>
    <w:p w14:paraId="5F02A1A0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Compliance Ready info card: </w:t>
      </w:r>
      <w:r w:rsidRPr="00D50262">
        <w:rPr>
          <w:lang w:val="en-US"/>
        </w:rPr>
        <w:t>Added to the bottom info card row explaining ComplianceRecord generation on every deposit.</w:t>
      </w:r>
    </w:p>
    <w:p w14:paraId="02FF693F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b/>
          <w:bCs/>
          <w:lang w:val="en-US"/>
        </w:rPr>
        <w:t xml:space="preserve">Unshield panel: </w:t>
      </w:r>
      <w:r w:rsidRPr="00D50262">
        <w:rPr>
          <w:lang w:val="en-US"/>
        </w:rPr>
        <w:t>Multi-line button copy now renders correctly. Added TP/SL &amp; limit orders hint to the unshield button.</w:t>
      </w:r>
    </w:p>
    <w:p w14:paraId="1B753B81" w14:textId="77777777" w:rsidR="0038474B" w:rsidRDefault="00000000">
      <w:pPr>
        <w:pStyle w:val="Lijstalinea"/>
        <w:numPr>
          <w:ilvl w:val="0"/>
          <w:numId w:val="2"/>
        </w:numPr>
        <w:spacing w:before="40" w:after="40"/>
      </w:pPr>
      <w:r w:rsidRPr="00D50262">
        <w:rPr>
          <w:b/>
          <w:bCs/>
          <w:lang w:val="en-US"/>
        </w:rPr>
        <w:t xml:space="preserve">Liquidity page: </w:t>
      </w:r>
      <w:r w:rsidRPr="00D50262">
        <w:rPr>
          <w:lang w:val="en-US"/>
        </w:rPr>
        <w:t xml:space="preserve">Available to Withdraw now correctly subtracts OI + 10% safety buffer. </w:t>
      </w:r>
      <w:r>
        <w:t>Locked breakdown shows OI and buffer separately.</w:t>
      </w:r>
    </w:p>
    <w:p w14:paraId="0F9A4D7C" w14:textId="77777777" w:rsidR="0033598B" w:rsidRDefault="0033598B">
      <w:pPr>
        <w:pStyle w:val="Kop2"/>
      </w:pPr>
    </w:p>
    <w:p w14:paraId="3B581EE2" w14:textId="77777777" w:rsidR="0033598B" w:rsidRDefault="0033598B">
      <w:pPr>
        <w:pStyle w:val="Kop2"/>
      </w:pPr>
    </w:p>
    <w:p w14:paraId="70E88C65" w14:textId="77777777" w:rsidR="0033598B" w:rsidRDefault="0033598B">
      <w:pPr>
        <w:pStyle w:val="Kop2"/>
      </w:pPr>
    </w:p>
    <w:p w14:paraId="69EFB9C0" w14:textId="77777777" w:rsidR="0033598B" w:rsidRDefault="0033598B">
      <w:pPr>
        <w:pStyle w:val="Kop2"/>
      </w:pPr>
    </w:p>
    <w:p w14:paraId="576FCD9A" w14:textId="77777777" w:rsidR="0033598B" w:rsidRDefault="0033598B">
      <w:pPr>
        <w:pStyle w:val="Kop2"/>
      </w:pPr>
    </w:p>
    <w:p w14:paraId="7B787E62" w14:textId="2CB5D9C3" w:rsidR="0038474B" w:rsidRDefault="00000000">
      <w:pPr>
        <w:pStyle w:val="Kop2"/>
      </w:pPr>
      <w:r>
        <w:t>Unshield Architecture</w:t>
      </w:r>
    </w:p>
    <w:p w14:paraId="5895611F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The OrderReceipt decryption is now part of PrivateDataContext — the same shared instance is used by both PositionDisplay (for TP/SL cancellation) and PendingOrdersDisplay (for the pending orders list). This eliminates the dual-instance bug where cancelling a TP would not remove it from the Pending Orders panel.</w:t>
      </w:r>
    </w:p>
    <w:p w14:paraId="75BBD546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41F1D7AA" w14:textId="77777777" w:rsidR="0038474B" w:rsidRPr="00D50262" w:rsidRDefault="00000000">
      <w:pPr>
        <w:pStyle w:val="Kop1"/>
        <w:rPr>
          <w:lang w:val="en-US"/>
        </w:rPr>
      </w:pPr>
      <w:r w:rsidRPr="00D50262">
        <w:rPr>
          <w:lang w:val="en-US"/>
        </w:rPr>
        <w:t>7.  Compliance Infrastructure</w:t>
      </w:r>
    </w:p>
    <w:p w14:paraId="75EB6AB3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ZKPerp is built on test_usdcx_stablecoin.aleo which implements Sealance's Merkle-proof allowlist. Every deposit and withdrawal automatically generates a ComplianceRecord — a private ZK receipt that proves the transaction passed a Merkle-verified allowlist check.</w:t>
      </w:r>
    </w:p>
    <w:p w14:paraId="63693BFA" w14:textId="77777777" w:rsidR="0038474B" w:rsidRPr="00D50262" w:rsidRDefault="00000000">
      <w:pPr>
        <w:pStyle w:val="Kop2"/>
        <w:rPr>
          <w:lang w:val="en-US"/>
        </w:rPr>
      </w:pPr>
      <w:r w:rsidRPr="00D50262">
        <w:rPr>
          <w:lang w:val="en-US"/>
        </w:rPr>
        <w:t>ComplianceRecord</w:t>
      </w:r>
    </w:p>
    <w:p w14:paraId="572ED5D6" w14:textId="77777777" w:rsidR="0038474B" w:rsidRDefault="00000000">
      <w:pPr>
        <w:spacing w:before="60" w:after="120"/>
      </w:pPr>
      <w:r w:rsidRPr="00D50262">
        <w:rPr>
          <w:lang w:val="en-US"/>
        </w:rPr>
        <w:t xml:space="preserve">Issued on every transfer_private_to_public and transfer_public_to_private call. </w:t>
      </w:r>
      <w:r>
        <w:t>Contains:</w:t>
      </w:r>
    </w:p>
    <w:p w14:paraId="3ACE61C9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lang w:val="en-US"/>
        </w:rPr>
        <w:t>owner: address (private) — only the transacting wallet can read it</w:t>
      </w:r>
    </w:p>
    <w:p w14:paraId="1A8A3D34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lang w:val="en-US"/>
        </w:rPr>
        <w:t>amount: u128 (private) — transaction amount, hidden</w:t>
      </w:r>
    </w:p>
    <w:p w14:paraId="445ABDEB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lang w:val="en-US"/>
        </w:rPr>
        <w:t>merkle proof fields (private) — position in the Sealance allowlist tree</w:t>
      </w:r>
    </w:p>
    <w:p w14:paraId="6834CBE4" w14:textId="77777777" w:rsidR="0038474B" w:rsidRPr="00D50262" w:rsidRDefault="00000000">
      <w:pPr>
        <w:pStyle w:val="Lijstalinea"/>
        <w:numPr>
          <w:ilvl w:val="0"/>
          <w:numId w:val="2"/>
        </w:numPr>
        <w:spacing w:before="40" w:after="40"/>
        <w:rPr>
          <w:lang w:val="en-US"/>
        </w:rPr>
      </w:pPr>
      <w:r w:rsidRPr="00D50262">
        <w:rPr>
          <w:lang w:val="en-US"/>
        </w:rPr>
        <w:t>merkle_root: field (public) — verifiable against the on-chain root at the deposit block</w:t>
      </w:r>
    </w:p>
    <w:p w14:paraId="4C7EDCC5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The public merkle_root lets any auditor verify that a transaction was linked to a valid allowlist entry at that block height — without seeing the wallet address, amount, or any position detail.</w:t>
      </w:r>
    </w:p>
    <w:p w14:paraId="39E83D78" w14:textId="77777777" w:rsidR="0038474B" w:rsidRPr="00D50262" w:rsidRDefault="00000000">
      <w:pPr>
        <w:pStyle w:val="Kop2"/>
        <w:rPr>
          <w:lang w:val="en-US"/>
        </w:rPr>
      </w:pPr>
      <w:r w:rsidRPr="00D50262">
        <w:rPr>
          <w:lang w:val="en-US"/>
        </w:rPr>
        <w:t>Privacy vs Compliance</w:t>
      </w:r>
    </w:p>
    <w:p w14:paraId="1D8AFE83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ZKPerp demonstrates that privacy and compliance are not opposites. Traders hold their ComplianceRecords privately in their wallet. They can selectively disclose a record to an auditor on request. The disclosure is cryptographically verifiable — not a screenshot or CSV export. Wave 5 will add an audit proof generator that covers a date range without revealing individual trades.</w:t>
      </w:r>
    </w:p>
    <w:p w14:paraId="785299DD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13E5AEEB" w14:textId="77777777" w:rsidR="0038474B" w:rsidRDefault="00000000">
      <w:pPr>
        <w:pStyle w:val="Kop1"/>
      </w:pPr>
      <w:r>
        <w:t>8.  Known Limitations &amp; Wave 5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8474B" w14:paraId="0D481C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3C1E" w14:textId="77777777" w:rsidR="0038474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476E" w14:textId="77777777" w:rsidR="0038474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/ Plan</w:t>
            </w:r>
          </w:p>
        </w:tc>
      </w:tr>
      <w:tr w:rsidR="0038474B" w14:paraId="5E7B7C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3164" w14:textId="77777777" w:rsidR="0038474B" w:rsidRDefault="00000000">
            <w:r>
              <w:rPr>
                <w:b/>
                <w:bCs/>
                <w:sz w:val="19"/>
                <w:szCs w:val="19"/>
              </w:rPr>
              <w:t>Trusted PnL aggregation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7CF4" w14:textId="77777777" w:rsidR="0038474B" w:rsidRDefault="00000000">
            <w:r w:rsidRPr="00D50262">
              <w:rPr>
                <w:sz w:val="19"/>
                <w:szCs w:val="19"/>
                <w:lang w:val="en-US"/>
              </w:rPr>
              <w:t xml:space="preserve">Orchestrator submits net_unrealized_pnl without ZK proof of correctness. </w:t>
            </w:r>
            <w:r>
              <w:rPr>
                <w:sz w:val="19"/>
                <w:szCs w:val="19"/>
              </w:rPr>
              <w:t>Wave 5: ZK aggregation proof over LiquidationAuth records.</w:t>
            </w:r>
          </w:p>
        </w:tc>
      </w:tr>
      <w:tr w:rsidR="0038474B" w14:paraId="0C7BC39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7466" w14:textId="77777777" w:rsidR="0038474B" w:rsidRDefault="00000000">
            <w:r>
              <w:rPr>
                <w:b/>
                <w:bCs/>
                <w:sz w:val="19"/>
                <w:szCs w:val="19"/>
              </w:rPr>
              <w:t>Pool TVL visible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3C08" w14:textId="77777777" w:rsidR="0038474B" w:rsidRDefault="00000000">
            <w:r w:rsidRPr="00D50262">
              <w:rPr>
                <w:sz w:val="19"/>
                <w:szCs w:val="19"/>
                <w:lang w:val="en-US"/>
              </w:rPr>
              <w:t xml:space="preserve">total_liquidity mapping is public. Individual deposit amounts are private (transfer_private_to_public hides them) but TVL is observable. </w:t>
            </w:r>
            <w:r>
              <w:rPr>
                <w:sz w:val="19"/>
                <w:szCs w:val="19"/>
              </w:rPr>
              <w:t>Wave 5: orchestrator-held pool token pattern.</w:t>
            </w:r>
          </w:p>
        </w:tc>
      </w:tr>
      <w:tr w:rsidR="0038474B" w14:paraId="4D4A56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4D88" w14:textId="77777777" w:rsidR="0038474B" w:rsidRDefault="00000000">
            <w:r>
              <w:rPr>
                <w:b/>
                <w:bCs/>
                <w:sz w:val="19"/>
                <w:szCs w:val="19"/>
              </w:rPr>
              <w:t>Trade history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18AD" w14:textId="77777777" w:rsidR="0038474B" w:rsidRDefault="00000000">
            <w:r w:rsidRPr="00D50262">
              <w:rPr>
                <w:sz w:val="19"/>
                <w:szCs w:val="19"/>
                <w:lang w:val="en-US"/>
              </w:rPr>
              <w:t xml:space="preserve">No on-chain history — positions are private records that disappear when spent. </w:t>
            </w:r>
            <w:r>
              <w:rPr>
                <w:sz w:val="19"/>
                <w:szCs w:val="19"/>
              </w:rPr>
              <w:t>Wave 5: client-side history reconstructed from decrypted records.</w:t>
            </w:r>
          </w:p>
        </w:tc>
      </w:tr>
      <w:tr w:rsidR="0038474B" w:rsidRPr="00D50262" w14:paraId="6F0CD2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F492" w14:textId="77777777" w:rsidR="0038474B" w:rsidRDefault="00000000">
            <w:r>
              <w:rPr>
                <w:b/>
                <w:bCs/>
                <w:sz w:val="19"/>
                <w:szCs w:val="19"/>
              </w:rPr>
              <w:lastRenderedPageBreak/>
              <w:t>Leaderboard / stats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4A7F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No per-trader stats. Wave 5: opt-in leaderboard using public pool mappings only.</w:t>
            </w:r>
          </w:p>
        </w:tc>
      </w:tr>
      <w:tr w:rsidR="0038474B" w:rsidRPr="00D50262" w14:paraId="19472AA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A66C" w14:textId="77777777" w:rsidR="0038474B" w:rsidRDefault="00000000">
            <w:r>
              <w:rPr>
                <w:b/>
                <w:bCs/>
                <w:sz w:val="19"/>
                <w:szCs w:val="19"/>
              </w:rPr>
              <w:t>Performance proofs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66A9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Placeholder UI only. Wave 5: ZK proof of trading returns without revealing positions.</w:t>
            </w:r>
          </w:p>
        </w:tc>
      </w:tr>
      <w:tr w:rsidR="0038474B" w:rsidRPr="00D50262" w14:paraId="446B06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FB0C" w14:textId="77777777" w:rsidR="0038474B" w:rsidRDefault="00000000">
            <w:r>
              <w:rPr>
                <w:b/>
                <w:bCs/>
                <w:sz w:val="19"/>
                <w:szCs w:val="19"/>
              </w:rPr>
              <w:t>OI netting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F125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Long and short OI locked independently (100% reserve factor each). More conservative than netting. Wave 5: may relax to max(long, short) + spread buffer.</w:t>
            </w:r>
          </w:p>
        </w:tc>
      </w:tr>
      <w:tr w:rsidR="0038474B" w:rsidRPr="00D50262" w14:paraId="477118D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E235" w14:textId="77777777" w:rsidR="0038474B" w:rsidRDefault="00000000">
            <w:r>
              <w:rPr>
                <w:b/>
                <w:bCs/>
                <w:sz w:val="19"/>
                <w:szCs w:val="19"/>
              </w:rPr>
              <w:t>Compliance 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0F91A" w14:textId="77777777" w:rsidR="0038474B" w:rsidRPr="00D50262" w:rsidRDefault="00000000">
            <w:pPr>
              <w:rPr>
                <w:lang w:val="en-US"/>
              </w:rPr>
            </w:pPr>
            <w:r w:rsidRPr="00D50262">
              <w:rPr>
                <w:sz w:val="19"/>
                <w:szCs w:val="19"/>
                <w:lang w:val="en-US"/>
              </w:rPr>
              <w:t>Wave 5: decrypt and display ComplianceRecords from wallet, exportable audit proofs.</w:t>
            </w:r>
          </w:p>
        </w:tc>
      </w:tr>
    </w:tbl>
    <w:p w14:paraId="58D39586" w14:textId="77777777" w:rsidR="0038474B" w:rsidRPr="00D50262" w:rsidRDefault="0038474B">
      <w:pPr>
        <w:spacing w:before="60" w:after="120"/>
        <w:rPr>
          <w:lang w:val="en-US"/>
        </w:rPr>
      </w:pPr>
    </w:p>
    <w:p w14:paraId="481C1B35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794C9ECF" w14:textId="77777777" w:rsidR="0038474B" w:rsidRPr="00D50262" w:rsidRDefault="00000000">
      <w:pPr>
        <w:pStyle w:val="Kop1"/>
        <w:rPr>
          <w:lang w:val="en-US"/>
        </w:rPr>
      </w:pPr>
      <w:r w:rsidRPr="00D50262">
        <w:rPr>
          <w:lang w:val="en-US"/>
        </w:rPr>
        <w:t>9.  Whitepaper v1 Published</w:t>
      </w:r>
    </w:p>
    <w:p w14:paraId="0B75743F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ZKPerp Technical Whitepaper v1 is now publicly available. It covers the full protocol design: the privacy architecture, slot model, liquidity pool mechanics, 2-of-3 oracle design, advanced order types, and the compliance record system.</w:t>
      </w:r>
    </w:p>
    <w:p w14:paraId="33F950E8" w14:textId="77777777" w:rsidR="0038474B" w:rsidRPr="00D50262" w:rsidRDefault="00000000">
      <w:pPr>
        <w:spacing w:before="60" w:after="120"/>
        <w:rPr>
          <w:lang w:val="en-US"/>
        </w:rPr>
      </w:pPr>
      <w:r w:rsidRPr="00D50262">
        <w:rPr>
          <w:lang w:val="en-US"/>
        </w:rPr>
        <w:t>Available at zk-perp.vercel.app via the Whitepaper link in the navigation bar, and from the GitHub repository at github.com/hwdeboer1977/ZKPerp.</w:t>
      </w:r>
    </w:p>
    <w:p w14:paraId="7EA19AB6" w14:textId="77777777" w:rsidR="0038474B" w:rsidRPr="00D50262" w:rsidRDefault="0038474B">
      <w:pPr>
        <w:pBdr>
          <w:bottom w:val="single" w:sz="4" w:space="0" w:color="DDDDDD"/>
        </w:pBdr>
        <w:spacing w:before="160" w:after="160"/>
        <w:rPr>
          <w:lang w:val="en-US"/>
        </w:rPr>
      </w:pPr>
    </w:p>
    <w:p w14:paraId="18B92E6F" w14:textId="77777777" w:rsidR="0038474B" w:rsidRPr="00D50262" w:rsidRDefault="00000000">
      <w:pPr>
        <w:spacing w:before="240"/>
        <w:jc w:val="center"/>
        <w:rPr>
          <w:lang w:val="en-US"/>
        </w:rPr>
      </w:pPr>
      <w:r w:rsidRPr="00D50262">
        <w:rPr>
          <w:color w:val="888888"/>
          <w:sz w:val="18"/>
          <w:szCs w:val="18"/>
          <w:lang w:val="en-US"/>
        </w:rPr>
        <w:t xml:space="preserve">ZKPerp · Privacy-First Perpetuals on Aleo · </w:t>
      </w:r>
      <w:r w:rsidRPr="00D50262">
        <w:rPr>
          <w:color w:val="1F5C99"/>
          <w:sz w:val="18"/>
          <w:szCs w:val="18"/>
          <w:lang w:val="en-US"/>
        </w:rPr>
        <w:t>github.com/hwdeboer1977/ZKPerp</w:t>
      </w:r>
    </w:p>
    <w:sectPr w:rsidR="0038474B" w:rsidRPr="00D502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27B11"/>
    <w:multiLevelType w:val="hybridMultilevel"/>
    <w:tmpl w:val="0B588486"/>
    <w:lvl w:ilvl="0" w:tplc="75BE6B24">
      <w:start w:val="1"/>
      <w:numFmt w:val="bullet"/>
      <w:lvlText w:val="●"/>
      <w:lvlJc w:val="left"/>
      <w:pPr>
        <w:ind w:left="720" w:hanging="360"/>
      </w:pPr>
    </w:lvl>
    <w:lvl w:ilvl="1" w:tplc="B6428BE6">
      <w:start w:val="1"/>
      <w:numFmt w:val="bullet"/>
      <w:lvlText w:val="○"/>
      <w:lvlJc w:val="left"/>
      <w:pPr>
        <w:ind w:left="1440" w:hanging="360"/>
      </w:pPr>
    </w:lvl>
    <w:lvl w:ilvl="2" w:tplc="9BC2CA30">
      <w:start w:val="1"/>
      <w:numFmt w:val="bullet"/>
      <w:lvlText w:val="■"/>
      <w:lvlJc w:val="left"/>
      <w:pPr>
        <w:ind w:left="2160" w:hanging="360"/>
      </w:pPr>
    </w:lvl>
    <w:lvl w:ilvl="3" w:tplc="3A4E24D0">
      <w:start w:val="1"/>
      <w:numFmt w:val="bullet"/>
      <w:lvlText w:val="●"/>
      <w:lvlJc w:val="left"/>
      <w:pPr>
        <w:ind w:left="2880" w:hanging="360"/>
      </w:pPr>
    </w:lvl>
    <w:lvl w:ilvl="4" w:tplc="AD24BDEE">
      <w:start w:val="1"/>
      <w:numFmt w:val="bullet"/>
      <w:lvlText w:val="○"/>
      <w:lvlJc w:val="left"/>
      <w:pPr>
        <w:ind w:left="3600" w:hanging="360"/>
      </w:pPr>
    </w:lvl>
    <w:lvl w:ilvl="5" w:tplc="FF644D98">
      <w:start w:val="1"/>
      <w:numFmt w:val="bullet"/>
      <w:lvlText w:val="■"/>
      <w:lvlJc w:val="left"/>
      <w:pPr>
        <w:ind w:left="4320" w:hanging="360"/>
      </w:pPr>
    </w:lvl>
    <w:lvl w:ilvl="6" w:tplc="48A8D614">
      <w:start w:val="1"/>
      <w:numFmt w:val="bullet"/>
      <w:lvlText w:val="●"/>
      <w:lvlJc w:val="left"/>
      <w:pPr>
        <w:ind w:left="5040" w:hanging="360"/>
      </w:pPr>
    </w:lvl>
    <w:lvl w:ilvl="7" w:tplc="395A8994">
      <w:start w:val="1"/>
      <w:numFmt w:val="bullet"/>
      <w:lvlText w:val="●"/>
      <w:lvlJc w:val="left"/>
      <w:pPr>
        <w:ind w:left="5760" w:hanging="360"/>
      </w:pPr>
    </w:lvl>
    <w:lvl w:ilvl="8" w:tplc="93468E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442DE"/>
    <w:multiLevelType w:val="hybridMultilevel"/>
    <w:tmpl w:val="E530DFCC"/>
    <w:lvl w:ilvl="0" w:tplc="473C26C8">
      <w:start w:val="1"/>
      <w:numFmt w:val="bullet"/>
      <w:lvlText w:val="•"/>
      <w:lvlJc w:val="left"/>
      <w:pPr>
        <w:ind w:left="720" w:hanging="360"/>
      </w:pPr>
    </w:lvl>
    <w:lvl w:ilvl="1" w:tplc="263419BE">
      <w:numFmt w:val="decimal"/>
      <w:lvlText w:val=""/>
      <w:lvlJc w:val="left"/>
    </w:lvl>
    <w:lvl w:ilvl="2" w:tplc="F612B346">
      <w:numFmt w:val="decimal"/>
      <w:lvlText w:val=""/>
      <w:lvlJc w:val="left"/>
    </w:lvl>
    <w:lvl w:ilvl="3" w:tplc="F48655DC">
      <w:numFmt w:val="decimal"/>
      <w:lvlText w:val=""/>
      <w:lvlJc w:val="left"/>
    </w:lvl>
    <w:lvl w:ilvl="4" w:tplc="4716826A">
      <w:numFmt w:val="decimal"/>
      <w:lvlText w:val=""/>
      <w:lvlJc w:val="left"/>
    </w:lvl>
    <w:lvl w:ilvl="5" w:tplc="86143C82">
      <w:numFmt w:val="decimal"/>
      <w:lvlText w:val=""/>
      <w:lvlJc w:val="left"/>
    </w:lvl>
    <w:lvl w:ilvl="6" w:tplc="A3B627A8">
      <w:numFmt w:val="decimal"/>
      <w:lvlText w:val=""/>
      <w:lvlJc w:val="left"/>
    </w:lvl>
    <w:lvl w:ilvl="7" w:tplc="C22EFB0E">
      <w:numFmt w:val="decimal"/>
      <w:lvlText w:val=""/>
      <w:lvlJc w:val="left"/>
    </w:lvl>
    <w:lvl w:ilvl="8" w:tplc="C98484E6">
      <w:numFmt w:val="decimal"/>
      <w:lvlText w:val=""/>
      <w:lvlJc w:val="left"/>
    </w:lvl>
  </w:abstractNum>
  <w:abstractNum w:abstractNumId="2" w15:restartNumberingAfterBreak="0">
    <w:nsid w:val="7EFB40AB"/>
    <w:multiLevelType w:val="hybridMultilevel"/>
    <w:tmpl w:val="672211B4"/>
    <w:lvl w:ilvl="0" w:tplc="E98AD07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35797">
    <w:abstractNumId w:val="0"/>
    <w:lvlOverride w:ilvl="0">
      <w:startOverride w:val="1"/>
    </w:lvlOverride>
  </w:num>
  <w:num w:numId="2" w16cid:durableId="1732388797">
    <w:abstractNumId w:val="1"/>
    <w:lvlOverride w:ilvl="0">
      <w:startOverride w:val="1"/>
    </w:lvlOverride>
  </w:num>
  <w:num w:numId="3" w16cid:durableId="152259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74B"/>
    <w:rsid w:val="0033598B"/>
    <w:rsid w:val="0038474B"/>
    <w:rsid w:val="00937EBF"/>
    <w:rsid w:val="00A73616"/>
    <w:rsid w:val="00D161F5"/>
    <w:rsid w:val="00D5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8B23"/>
  <w15:docId w15:val="{CF0E4803-9A68-4952-A9FA-1910DAE6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Kop2">
    <w:name w:val="heading 2"/>
    <w:uiPriority w:val="9"/>
    <w:unhideWhenUsed/>
    <w:qFormat/>
    <w:pPr>
      <w:spacing w:before="240" w:after="120"/>
      <w:outlineLvl w:val="1"/>
    </w:pPr>
    <w:rPr>
      <w:b/>
      <w:bCs/>
      <w:color w:val="1F5C99"/>
      <w:sz w:val="28"/>
      <w:szCs w:val="28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1846</Words>
  <Characters>10155</Characters>
  <Application>Microsoft Office Word</Application>
  <DocSecurity>0</DocSecurity>
  <Lines>84</Lines>
  <Paragraphs>23</Paragraphs>
  <ScaleCrop>false</ScaleCrop>
  <Company/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H.W. de boer</cp:lastModifiedBy>
  <cp:revision>2</cp:revision>
  <dcterms:created xsi:type="dcterms:W3CDTF">2026-03-27T10:48:00Z</dcterms:created>
  <dcterms:modified xsi:type="dcterms:W3CDTF">2026-03-27T10:48:00Z</dcterms:modified>
</cp:coreProperties>
</file>