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ml_副本(1).csv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优劣解距离法(TOPSIS)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正向指标：{ y1，y2，y3，y4，y5，y6，y7 }；负向指标：{ }；索引项：{ index }</w:t>
      </w:r>
      <w:r>
        <w:rPr>
          <w:b w:val="false"/>
          <w:bCs w:val="false"/>
          <w:color w:val="000000"/>
          <w:sz w:val="18"/>
          <w:szCs w:val="18"/>
        </w:rPr>
        <w:br/>
        <w:t xml:space="preserve">参数：
变量权重：{ 自定义权重 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优劣解距离法（TOPSIS）用于对各样本进行评价排序，请看详细结论。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准备好数据，并且进行同趋势化处理与量纲问题。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确认各指标权重，可使用熵权法、自定义权重（需自行处理，可使用量化-AHP）。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找出最优和最劣矩阵向量（系统自动处理）。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分别计算评价对象与正理想解距离D+或负理想解距离D-。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结合距离值计算得出综合度得分C值，并且进行排序，得出结论。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输出结果1：TOPSIS评价法计算结果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索引值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正理想解距离（D+）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负理想解距离（D-）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综合得分指数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排序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0.51071436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0.76975974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0.60115214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0.6032559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0.48984488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0.44812417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0.68049841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0.45500922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0.40070996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0.68763446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0.55413308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0.44624542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0.62090178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0.57391267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0.48033623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0.56719607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0.58587992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0.50810174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0.69660145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0.46193764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0.39872426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0.63972393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0.48977869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0.43362333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0.73868181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0.34894669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0.32083261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0.75512971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0.43512164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0.36557122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0.66485651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0.55714974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0.45593035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0.63305055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0.4610106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0.42137553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8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0.74611612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0.38847666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0.34239303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0.75086261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0.38233754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0.3373963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0.75751686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0.5015012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0.39832725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以上表格为预览结果，全部数据请点击下载按钮导出。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D+和D-值，此两值分别代表评价对象与最优或最劣解（即A+或A-）的距离(欧式距离)，此两值的实际意义是，评价对象与最优或最劣解的距离，值越大说明距离越远，研究对象D+值越大，说明与最优解距离越远；D-值越大，说明与最劣解距离越远。最理解的研究对象是D+值越小同时D-值越大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综合度得分C值，C =（ D-） / (D+ + D-)，计算公式上，分子为D-值，分母为D+和D-之和； D-值相对越大，则说明该研究对象距离最劣解越远，则研究对象越好；C值越大说明研究对象越好。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输出结果2：中间值展示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正理想解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负理想解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y7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以上表格为预览结果，全部数据请点击下载按钮导出。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正、负理想解（非距离），此两值分别代表评价指标的最大值，或者最小值（即最优解或最劣解），此两值用于计算D+或D-值使用，此两值大小并无太多意义。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Shih H S, Shyur H J, Lee E S. An extension of TOPSIS for group decision making[J]. Mathematical &amp; Computer Modelling, 2007, 45(7):801-813.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2024-07-08T02:09:16.300Z</dcterms:created>
  <dcterms:modified xsi:type="dcterms:W3CDTF">2024-07-08T02:09:16.300Z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