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假设检验.csv</w:t>
      </w:r>
      <w:r>
        <w:rPr>
          <w:b w:val="false"/>
          <w:bCs w:val="false"/>
          <w:color w:val="000000"/>
          <w:sz w:val="18"/>
          <w:szCs w:val="18"/>
        </w:rPr>
        <w:br/>
        <w:br/>
        <w:t xml:space="preserve">算法配置：</w:t>
      </w:r>
      <w:r>
        <w:rPr>
          <w:b w:val="false"/>
          <w:bCs w:val="false"/>
          <w:color w:val="000000"/>
          <w:sz w:val="18"/>
          <w:szCs w:val="18"/>
        </w:rPr>
        <w:br/>
        <w:t xml:space="preserve">算法：
逐步回归</w:t>
      </w:r>
      <w:r>
        <w:rPr>
          <w:b w:val="false"/>
          <w:bCs w:val="false"/>
          <w:color w:val="000000"/>
          <w:sz w:val="18"/>
          <w:szCs w:val="18"/>
        </w:rPr>
        <w:br/>
        <w:t xml:space="preserve">变量：
自变量X：{ 树脂含量，固化温度，碱减量程度，断裂强力，断裂伸长率，透气率，透湿率，柔软度，急弹角度 }；变量Y：{ 撕裂强力 }</w:t>
      </w:r>
      <w:r>
        <w:rPr>
          <w:b w:val="false"/>
          <w:bCs w:val="false"/>
          <w:color w:val="000000"/>
          <w:sz w:val="18"/>
          <w:szCs w:val="18"/>
        </w:rPr>
        <w:br/>
        <w:t xml:space="preserve">参数：
方法：{ 逐步 }；进入：{ 0.05 }；删除：{ 0.1 }</w:t>
      </w:r>
      <w:r>
        <w:rPr>
          <w:b w:val="false"/>
          <w:bCs w:val="false"/>
          <w:color w:val="000000"/>
          <w:sz w:val="18"/>
          <w:szCs w:val="18"/>
        </w:rPr>
        <w:br/>
        <w:br/>
        <w:t xml:space="preserve">分析结果：</w:t>
      </w:r>
      <w:r>
        <w:rPr>
          <w:b w:val="false"/>
          <w:bCs w:val="false"/>
          <w:color w:val="000000"/>
          <w:sz w:val="18"/>
          <w:szCs w:val="18"/>
        </w:rPr>
        <w:br/>
        <w:t xml:space="preserve">逐步回归是在回归的基础上不断引入比较重要的变量或剔除不重要的变量：当前模型的自变量中，变量{include_variable}被保留，变量断裂伸长率、柔软度、急弹角度、树脂含量_20.0、树脂含量_25.0、树脂含量_30.0、固化温度_110.0、固化温度_120.0、固化温度_130.0、碱减量程度_0.1、碱减量程度_0.2、碱减量程度_0.3被剔除。基于保留的自变量建立回归模型，F检验的显著性P值为0.000***，水平呈现显著性，拒绝回归系数为0的原假设。 </w:t>
      </w:r>
    </w:p>
    <w:p>
      <w:pPr>
        <w:pStyle w:val="Heading3"/>
        <w:widowControl/>
        <w:jc w:val="left"/>
      </w:pPr>
      <w:r>
        <w:t xml:space="preserve">分析步骤</w:t>
      </w:r>
      <w:r>
        <w:rPr>
          <w:b w:val="false"/>
          <w:bCs w:val="false"/>
          <w:color w:val="000000"/>
          <w:sz w:val="18"/>
          <w:szCs w:val="18"/>
        </w:rPr>
        <w:br/>
        <w:br/>
        <w:t xml:space="preserve">1.
通过逐步回归模型结果表确定经过逐步回归被筛选和被保留的变量。</w:t>
      </w:r>
      <w:r>
        <w:rPr>
          <w:b w:val="false"/>
          <w:bCs w:val="false"/>
          <w:color w:val="000000"/>
          <w:sz w:val="18"/>
          <w:szCs w:val="18"/>
        </w:rPr>
        <w:br/>
        <w:t xml:space="preserve">2.
通过R²值分析模型拟合情况，同时对VIF值进行分析，检查是否出现共线性（VIF大于10或者5，严格为10）。</w:t>
      </w:r>
      <w:r>
        <w:rPr>
          <w:b w:val="false"/>
          <w:bCs w:val="false"/>
          <w:color w:val="000000"/>
          <w:sz w:val="18"/>
          <w:szCs w:val="18"/>
        </w:rPr>
        <w:br/>
        <w:t xml:space="preserve">3.
分析X的显著性，如果呈现出显著性(P&lt;0.05)，用于探究X对Y的影响关系。</w:t>
      </w:r>
      <w:r>
        <w:rPr>
          <w:b w:val="false"/>
          <w:bCs w:val="false"/>
          <w:color w:val="000000"/>
          <w:sz w:val="18"/>
          <w:szCs w:val="18"/>
        </w:rPr>
        <w:br/>
        <w:t xml:space="preserve">4.
结合回归系数B值，对比分析X对Y的影响程度。</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输出结果1：模型数据摘要</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逐步回归结果汇总</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方法</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逐步</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总变量情况</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断裂强力、断裂伸长率、透气率、透湿率、柔软度、急弹角度、树脂含量_20.0、树脂含量_25.0、树脂含量_30.0、固化温度_110.0、固化温度_120.0、固化温度_130.0、碱减量程度_0.1、碱减量程度_0.2、碱减量程度_0.3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保留变量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断裂强力、透气率、透湿率</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舍弃变量</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断裂伸长率、柔软度、急弹角度、树脂含量_20.0、树脂含量_25.0、树脂含量_30.0、固化温度_110.0、固化温度_120.0、固化温度_130.0、碱减量程度_0.1、碱减量程度_0.2、碱减量程度_0.3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上图展示了本次模型使用的逐步回归方法和筛选结果。</w:t>
      </w:r>
    </w:p>
    <w:p>
      <w:pPr>
        <w:widowControl/>
        <w:spacing w:after="100" w:before="0"/>
        <w:ind w:left="720" w:right="720"/>
        <w:jc w:val="left"/>
      </w:pPr>
      <w:r>
        <w:rPr>
          <w:b/>
          <w:bCs/>
          <w:color w:val="000000"/>
          <w:sz w:val="20"/>
          <w:szCs w:val="20"/>
        </w:rPr>
        <w:br/>
        <w:t xml:space="preserve">输出结果2：逐步回归模型结果表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线性回归分析结果n=16</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-82.576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18.917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0.925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F=62.289，P=0.000***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12.951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透气率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透湿率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因变量：撕裂强力</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从F检验的结果分析可以得到，显著性P值为0.000***，水平呈现显著性，拒绝回归系数为0的原假设。对于变量共线性表现，VIF全部小于10，因此模型没有多重共线性问题，模型构建良好。</w:t>
      </w:r>
      <w:r>
        <w:rPr>
          <w:b w:val="false"/>
          <w:bCs w:val="false"/>
          <w:color w:val="000000"/>
          <w:sz w:val="18"/>
          <w:szCs w:val="18"/>
        </w:rPr>
        <w:br/>
        <w:t xml:space="preserve">模型的公式如下：</w:t>
      </w:r>
      <w:r>
        <w:rPr>
          <w:b w:val="false"/>
          <w:bCs w:val="false"/>
          <w:color w:val="000000"/>
          <w:sz w:val="18"/>
          <w:szCs w:val="18"/>
        </w:rPr>
        <w:br/>
        <w:t xml:space="preserve">y=-82.576+0.102*断裂强力+0.11*透气率+0.017*透湿率</w:t>
      </w:r>
    </w:p>
    <w:p>
      <w:pPr>
        <w:widowControl/>
        <w:spacing w:after="100" w:before="0"/>
        <w:ind w:left="720" w:right="720"/>
        <w:jc w:val="left"/>
      </w:pPr>
      <w:r>
        <w:rPr>
          <w:b/>
          <w:bCs/>
          <w:color w:val="000000"/>
          <w:sz w:val="20"/>
          <w:szCs w:val="20"/>
        </w:rPr>
        <w:br/>
        <w:t xml:space="preserve">输出结果3：拟合效果图</w:t>
      </w:r>
    </w:p>
    <w:p>
      <w:pPr>
        <w:spacing w:after="500"/>
        <w:jc w:val="center"/>
      </w:pPr>
      <w:r>
        <w:drawing>
          <wp:inline distT="0" distB="0" distL="0" distR="0">
            <wp:extent cx="4762500" cy="2704028"/>
            <wp:effectExtent b="0" l="0" r="0" t="0"/>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输出结果4：模型路径图</w:t>
      </w:r>
    </w:p>
    <w:p>
      <w:pPr>
        <w:spacing w:after="500"/>
        <w:jc w:val="center"/>
      </w:pPr>
      <w:r>
        <w:drawing>
          <wp:inline distT="0" distB="0" distL="0" distR="0">
            <wp:extent cx="4762500" cy="3524250"/>
            <wp:effectExtent b="0" l="0" r="0" t="0"/>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52425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-82.576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透气率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透湿率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9"/>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预测结果：-82.576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上表格显示了经过逐步回归后的模型预测情况。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Cohen A . Dummy Variables in Stepwise Regression[J]. American Statistician, 1991, 45(3):226-228.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0gj0on-c1ofuwnekhorcm.png"/><Relationship Id="rId7" Type="http://schemas.openxmlformats.org/officeDocument/2006/relationships/image" Target="media/kwqstugxkibkwusak8l8q.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2024-07-06T06:13:31.020Z</dcterms:created>
  <dcterms:modified xsi:type="dcterms:W3CDTF">2024-07-06T06:13:31.020Z</dcterms:modified>
</cp:coreProperties>
</file>

<file path=docProps/custom.xml><?xml version="1.0" encoding="utf-8"?>
<Properties xmlns="http://schemas.openxmlformats.org/officeDocument/2006/custom-properties" xmlns:vt="http://schemas.openxmlformats.org/officeDocument/2006/docPropsVTypes"/>
</file>