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不小心修改了引脚，通不过测试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分线器接出时不够仔细，把相邻接口连一起了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16位无符号比较器 忘了用或门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码表计数器 两种思路控制en or延迟clk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注意引脚接口对应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注意子电路外观，包括引脚位置是否正确（9 BCD计数器输出函数设计）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 状态真值表注意不变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UzZjE0OTk2NjhiYzM2OTg5ZWU1YzdjNDhkNWJmM2UifQ=="/>
  </w:docVars>
  <w:rsids>
    <w:rsidRoot w:val="071866BF"/>
    <w:rsid w:val="071866BF"/>
    <w:rsid w:val="6192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</Words>
  <Characters>82</Characters>
  <Lines>0</Lines>
  <Paragraphs>0</Paragraphs>
  <TotalTime>6</TotalTime>
  <ScaleCrop>false</ScaleCrop>
  <LinksUpToDate>false</LinksUpToDate>
  <CharactersWithSpaces>91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2022-11-30T03:41:00Z</dcterms:created>
  <dc:creator>翕兮.</dc:creator>
  <cp:lastModifiedBy>翕兮.</cp:lastModifiedBy>
  <dcterms:modified xsi:type="dcterms:W3CDTF">2022-11-30T03:56:02Z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3C96051D4EAB48DEAAD8E123616A4BEC</vt:lpwstr>
  </property>
</Properties>
</file>