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368" w:rsidRDefault="00243368" w:rsidP="00AB2213">
      <w:pPr>
        <w:jc w:val="center"/>
      </w:pPr>
      <w:r>
        <w:t>Application Test Case</w:t>
      </w:r>
    </w:p>
    <w:p w:rsidR="00AB2213" w:rsidRDefault="00AB2213" w:rsidP="00AB2213">
      <w:pPr>
        <w:jc w:val="center"/>
      </w:pPr>
      <w:r>
        <w:rPr>
          <w:noProof/>
          <w:lang w:eastAsia="en-CA"/>
        </w:rPr>
        <w:drawing>
          <wp:inline distT="0" distB="0" distL="0" distR="0">
            <wp:extent cx="5424985" cy="1921928"/>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5">
                      <a:extLst>
                        <a:ext uri="{28A0092B-C50C-407E-A947-70E740481C1C}">
                          <a14:useLocalDpi xmlns:a14="http://schemas.microsoft.com/office/drawing/2010/main" val="0"/>
                        </a:ext>
                      </a:extLst>
                    </a:blip>
                    <a:stretch>
                      <a:fillRect/>
                    </a:stretch>
                  </pic:blipFill>
                  <pic:spPr>
                    <a:xfrm>
                      <a:off x="0" y="0"/>
                      <a:ext cx="5424985" cy="1921928"/>
                    </a:xfrm>
                    <a:prstGeom prst="rect">
                      <a:avLst/>
                    </a:prstGeom>
                  </pic:spPr>
                </pic:pic>
              </a:graphicData>
            </a:graphic>
          </wp:inline>
        </w:drawing>
      </w:r>
    </w:p>
    <w:p w:rsidR="00243368" w:rsidRDefault="00243368" w:rsidP="00AB2213">
      <w:r>
        <w:t>In this example, the user P1 attempts to request a token from the central server, followed by P2 who requests a token sometime after. First, all peers are initialized and connect to the central server. They use TCP protocol to connect on port 8080 under the same IP address (same machine).</w:t>
      </w:r>
    </w:p>
    <w:p w:rsidR="00243368" w:rsidRDefault="00AB2213" w:rsidP="00AB2213">
      <w:pPr>
        <w:jc w:val="center"/>
      </w:pPr>
      <w:r>
        <w:rPr>
          <w:noProof/>
          <w:lang w:eastAsia="en-CA"/>
        </w:rPr>
        <w:drawing>
          <wp:inline distT="0" distB="0" distL="0" distR="0">
            <wp:extent cx="5424985" cy="1939317"/>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6">
                      <a:extLst>
                        <a:ext uri="{28A0092B-C50C-407E-A947-70E740481C1C}">
                          <a14:useLocalDpi xmlns:a14="http://schemas.microsoft.com/office/drawing/2010/main" val="0"/>
                        </a:ext>
                      </a:extLst>
                    </a:blip>
                    <a:stretch>
                      <a:fillRect/>
                    </a:stretch>
                  </pic:blipFill>
                  <pic:spPr>
                    <a:xfrm>
                      <a:off x="0" y="0"/>
                      <a:ext cx="5424985" cy="1939317"/>
                    </a:xfrm>
                    <a:prstGeom prst="rect">
                      <a:avLst/>
                    </a:prstGeom>
                  </pic:spPr>
                </pic:pic>
              </a:graphicData>
            </a:graphic>
          </wp:inline>
        </w:drawing>
      </w:r>
    </w:p>
    <w:p w:rsidR="00243368" w:rsidRDefault="00243368" w:rsidP="00243368">
      <w:r>
        <w:t>P1 sends the request and receives an acknowledgement from the server stating that it has received the request and is prepared to send the token back. The token is sent back, and with that the user P1 is allowed to process to the critical section. Remember that P2 has not yet taken any action. The user P1 will remain in its critical section for roughly 10 seconds.</w:t>
      </w:r>
    </w:p>
    <w:p w:rsidR="00243368" w:rsidRDefault="00AB2213" w:rsidP="00AB2213">
      <w:pPr>
        <w:jc w:val="center"/>
      </w:pPr>
      <w:r>
        <w:rPr>
          <w:noProof/>
          <w:lang w:eastAsia="en-CA"/>
        </w:rPr>
        <w:drawing>
          <wp:inline distT="0" distB="0" distL="0" distR="0">
            <wp:extent cx="5424985" cy="191555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7">
                      <a:extLst>
                        <a:ext uri="{28A0092B-C50C-407E-A947-70E740481C1C}">
                          <a14:useLocalDpi xmlns:a14="http://schemas.microsoft.com/office/drawing/2010/main" val="0"/>
                        </a:ext>
                      </a:extLst>
                    </a:blip>
                    <a:stretch>
                      <a:fillRect/>
                    </a:stretch>
                  </pic:blipFill>
                  <pic:spPr>
                    <a:xfrm>
                      <a:off x="0" y="0"/>
                      <a:ext cx="5424985" cy="1915553"/>
                    </a:xfrm>
                    <a:prstGeom prst="rect">
                      <a:avLst/>
                    </a:prstGeom>
                  </pic:spPr>
                </pic:pic>
              </a:graphicData>
            </a:graphic>
          </wp:inline>
        </w:drawing>
      </w:r>
    </w:p>
    <w:p w:rsidR="00243368" w:rsidRDefault="00243368" w:rsidP="00243368">
      <w:r>
        <w:lastRenderedPageBreak/>
        <w:t>After P1 is finished, it returns the token to the central server. The server is waiting for a response, eventually receiving the token when it gets the message from P1. P1 has officially exited its critical section and the token may now be picked up by another peer in the network.</w:t>
      </w:r>
    </w:p>
    <w:p w:rsidR="001710EA" w:rsidRDefault="00AB2213" w:rsidP="00AB2213">
      <w:pPr>
        <w:jc w:val="center"/>
      </w:pPr>
      <w:r>
        <w:rPr>
          <w:noProof/>
          <w:lang w:eastAsia="en-CA"/>
        </w:rPr>
        <w:drawing>
          <wp:inline distT="0" distB="0" distL="0" distR="0">
            <wp:extent cx="5424985" cy="1915553"/>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8">
                      <a:extLst>
                        <a:ext uri="{28A0092B-C50C-407E-A947-70E740481C1C}">
                          <a14:useLocalDpi xmlns:a14="http://schemas.microsoft.com/office/drawing/2010/main" val="0"/>
                        </a:ext>
                      </a:extLst>
                    </a:blip>
                    <a:stretch>
                      <a:fillRect/>
                    </a:stretch>
                  </pic:blipFill>
                  <pic:spPr>
                    <a:xfrm>
                      <a:off x="0" y="0"/>
                      <a:ext cx="5424985" cy="1915553"/>
                    </a:xfrm>
                    <a:prstGeom prst="rect">
                      <a:avLst/>
                    </a:prstGeom>
                  </pic:spPr>
                </pic:pic>
              </a:graphicData>
            </a:graphic>
          </wp:inline>
        </w:drawing>
      </w:r>
    </w:p>
    <w:p w:rsidR="00243368" w:rsidRDefault="00243368" w:rsidP="00243368">
      <w:r>
        <w:t>Now, let’s say that P2 wishes to request the token while P1 is still in its critical section. The token has not been returned to the central server at this point, so when P2 sends the request, it is declined by the server since P1 still has the token. P2 must now wait for P1 to be finished before trying again, at which point it may be able to send its request.</w:t>
      </w:r>
    </w:p>
    <w:p w:rsidR="00243368" w:rsidRDefault="00243368" w:rsidP="00243368">
      <w:r>
        <w:t>There is a case where the central server will crash before the token is returned to it. Going by the previous example, if the central server distributes the token to P1 and then crashes, the system will still run. P1 will enter its critical section like normal, and P2 still has to wait for it to be finished before it can request a token. When P1 finished, it will attempt to send the token back only to find that the server is down. In this case, P1 releases the token and deletes it, waiting for the central server to start up again. Once the central server starts up, it generates a new token that may be used. At this point, either P1 or P2 may choose to request the token and use it like normal.</w:t>
      </w:r>
    </w:p>
    <w:p w:rsidR="00A62B6A" w:rsidRDefault="00A62B6A" w:rsidP="00243368">
      <w:r>
        <w:t>Most of the code that was added to supplement the central server was created in a separate project. Some code for the clients has been added to the main program however, such as the thread for entering the critical section, and the token receiver. This is illustrated below:</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FF"/>
          <w:sz w:val="20"/>
          <w:szCs w:val="20"/>
          <w:lang w:eastAsia="en-CA"/>
        </w:rPr>
        <w:t>Private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r w:rsidRPr="00C418C8">
        <w:rPr>
          <w:rFonts w:ascii="Courier New" w:eastAsia="Times New Roman" w:hAnsi="Courier New" w:cs="Courier New"/>
          <w:color w:val="000000"/>
          <w:sz w:val="20"/>
          <w:szCs w:val="20"/>
          <w:lang w:eastAsia="en-CA"/>
        </w:rPr>
        <w:t xml:space="preserve"> btnReqTok_Click</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sender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e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EventArgs</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Handles</w:t>
      </w:r>
      <w:r w:rsidRPr="00C418C8">
        <w:rPr>
          <w:rFonts w:ascii="Courier New" w:eastAsia="Times New Roman" w:hAnsi="Courier New" w:cs="Courier New"/>
          <w:color w:val="000000"/>
          <w:sz w:val="20"/>
          <w:szCs w:val="20"/>
          <w:lang w:eastAsia="en-CA"/>
        </w:rPr>
        <w:t xml:space="preserve"> btnReqTok.Click</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hasToken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txtChat.Text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already received] "</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Return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data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System.Text.Encoding.ASCII.GetBytes</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808080"/>
          <w:sz w:val="20"/>
          <w:szCs w:val="20"/>
          <w:lang w:eastAsia="en-CA"/>
        </w:rPr>
        <w:t>"Requesting token"</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messageToSend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UserMessage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messageToSend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UserMessage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process.User</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vectorClock</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serverClient.Connected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w:t>
      </w:r>
      <w:r w:rsidRPr="00C418C8">
        <w:rPr>
          <w:rFonts w:ascii="Courier New" w:eastAsia="Times New Roman" w:hAnsi="Courier New" w:cs="Courier New"/>
          <w:color w:val="000000"/>
          <w:sz w:val="20"/>
          <w:szCs w:val="20"/>
          <w:lang w:eastAsia="en-CA"/>
        </w:rPr>
        <w:t xml:space="preserve"> serverStream </w:t>
      </w:r>
      <w:r w:rsidRPr="00C418C8">
        <w:rPr>
          <w:rFonts w:ascii="Courier New" w:eastAsia="Times New Roman" w:hAnsi="Courier New" w:cs="Courier New"/>
          <w:color w:val="0000FF"/>
          <w:sz w:val="20"/>
          <w:szCs w:val="20"/>
          <w:lang w:eastAsia="en-CA"/>
        </w:rPr>
        <w:t>Is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Nothing</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serverStream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serverClient.GetStream</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lastRenderedPageBreak/>
        <w:t xml:space="preserve">            </w:t>
      </w:r>
      <w:r w:rsidRPr="00C418C8">
        <w:rPr>
          <w:rFonts w:ascii="Courier New" w:eastAsia="Times New Roman" w:hAnsi="Courier New" w:cs="Courier New"/>
          <w:color w:val="008000"/>
          <w:sz w:val="20"/>
          <w:szCs w:val="20"/>
          <w:lang w:eastAsia="en-CA"/>
        </w:rPr>
        <w:t xml:space="preserve">' Send the message to the connected TcpServer. </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serverStream.Write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data.Length</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txtChat.Text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request sent] "</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p>
    <w:p w:rsidR="00C418C8" w:rsidRPr="00C418C8" w:rsidRDefault="00C418C8" w:rsidP="00C418C8">
      <w:pPr>
        <w:shd w:val="clear" w:color="auto" w:fill="FFFFFF"/>
        <w:spacing w:after="0" w:line="240" w:lineRule="auto"/>
        <w:rPr>
          <w:rFonts w:ascii="Times New Roman" w:eastAsia="Times New Roman" w:hAnsi="Times New Roman" w:cs="Times New Roman"/>
          <w:sz w:val="24"/>
          <w:szCs w:val="24"/>
          <w:lang w:eastAsia="en-CA"/>
        </w:rPr>
      </w:pP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p>
    <w:p w:rsidR="00C418C8" w:rsidRDefault="00C418C8" w:rsidP="00243368"/>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FF"/>
          <w:sz w:val="20"/>
          <w:szCs w:val="20"/>
          <w:lang w:eastAsia="en-CA"/>
        </w:rPr>
        <w:t>Private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r w:rsidRPr="00C418C8">
        <w:rPr>
          <w:rFonts w:ascii="Courier New" w:eastAsia="Times New Roman" w:hAnsi="Courier New" w:cs="Courier New"/>
          <w:color w:val="000000"/>
          <w:sz w:val="20"/>
          <w:szCs w:val="20"/>
          <w:lang w:eastAsia="en-CA"/>
        </w:rPr>
        <w:t xml:space="preserve"> EnterCS</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'Enter CS for 10 seconds before releasing resource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Thread.Sleep</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b/>
          <w:bCs/>
          <w:color w:val="FF0000"/>
          <w:sz w:val="20"/>
          <w:szCs w:val="20"/>
          <w:lang w:eastAsia="en-CA"/>
        </w:rPr>
        <w:t>10000</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hasToken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False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txtChat.InvokeRequired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txtChat.Invoke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AppendTextBoxDelegate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AddressOf</w:t>
      </w:r>
      <w:r w:rsidRPr="00C418C8">
        <w:rPr>
          <w:rFonts w:ascii="Courier New" w:eastAsia="Times New Roman" w:hAnsi="Courier New" w:cs="Courier New"/>
          <w:color w:val="000000"/>
          <w:sz w:val="20"/>
          <w:szCs w:val="20"/>
          <w:lang w:eastAsia="en-CA"/>
        </w:rPr>
        <w:t xml:space="preserve"> AppendTextBox</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txtChat.AppendText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data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System.Text.Encoding.ASCII.GetBytes</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808080"/>
          <w:sz w:val="20"/>
          <w:szCs w:val="20"/>
          <w:lang w:eastAsia="en-CA"/>
        </w:rPr>
        <w:t>"Returning token"</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messageToSend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UserMessage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messageToSend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UserMessage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process.User</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vectorClock</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'Try catch for returning token if server crashes before getting token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serverClient.Connected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w:t>
      </w:r>
      <w:r w:rsidRPr="00C418C8">
        <w:rPr>
          <w:rFonts w:ascii="Courier New" w:eastAsia="Times New Roman" w:hAnsi="Courier New" w:cs="Courier New"/>
          <w:color w:val="000000"/>
          <w:sz w:val="20"/>
          <w:szCs w:val="20"/>
          <w:lang w:eastAsia="en-CA"/>
        </w:rPr>
        <w:t xml:space="preserve"> serverStream </w:t>
      </w:r>
      <w:r w:rsidRPr="00C418C8">
        <w:rPr>
          <w:rFonts w:ascii="Courier New" w:eastAsia="Times New Roman" w:hAnsi="Courier New" w:cs="Courier New"/>
          <w:color w:val="0000FF"/>
          <w:sz w:val="20"/>
          <w:szCs w:val="20"/>
          <w:lang w:eastAsia="en-CA"/>
        </w:rPr>
        <w:t>Is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Nothing</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serverStream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serverClient.GetStream</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 xml:space="preserve">' Send the message to the connected TcpServer. </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serverStream.Write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data.Length</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Catch</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txtChat.InvokeRequired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txtChat.Invoke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AppendTextBoxDelegate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AddressOf</w:t>
      </w:r>
      <w:r w:rsidRPr="00C418C8">
        <w:rPr>
          <w:rFonts w:ascii="Courier New" w:eastAsia="Times New Roman" w:hAnsi="Courier New" w:cs="Courier New"/>
          <w:color w:val="000000"/>
          <w:sz w:val="20"/>
          <w:szCs w:val="20"/>
          <w:lang w:eastAsia="en-CA"/>
        </w:rPr>
        <w:t xml:space="preserve"> AppendTextBox</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"[Could not detect server, token still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txtChat.AppendText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"[Could not detect server,  token still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Times New Roman" w:eastAsia="Times New Roman" w:hAnsi="Times New Roman" w:cs="Times New Roman"/>
          <w:sz w:val="24"/>
          <w:szCs w:val="24"/>
          <w:lang w:eastAsia="en-CA"/>
        </w:rPr>
      </w:pP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p>
    <w:p w:rsidR="00C418C8" w:rsidRDefault="00C418C8" w:rsidP="00243368"/>
    <w:p w:rsidR="00C418C8" w:rsidRDefault="00C418C8" w:rsidP="00243368">
      <w:r>
        <w:t>The Receiver function has also been modified but it is too large to include in the whole document. The main change has been included here for communicating with the central server:</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w:t>
      </w:r>
      <w:r w:rsidRPr="00C418C8">
        <w:rPr>
          <w:rFonts w:ascii="Courier New" w:eastAsia="Times New Roman" w:hAnsi="Courier New" w:cs="Courier New"/>
          <w:color w:val="000000"/>
          <w:sz w:val="20"/>
          <w:szCs w:val="20"/>
          <w:lang w:eastAsia="en-CA"/>
        </w:rPr>
        <w:t xml:space="preserve"> serverStream </w:t>
      </w:r>
      <w:r w:rsidRPr="00C418C8">
        <w:rPr>
          <w:rFonts w:ascii="Courier New" w:eastAsia="Times New Roman" w:hAnsi="Courier New" w:cs="Courier New"/>
          <w:color w:val="0000FF"/>
          <w:sz w:val="20"/>
          <w:szCs w:val="20"/>
          <w:lang w:eastAsia="en-CA"/>
        </w:rPr>
        <w:t>Is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Nothing</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serverStream.DataAvailable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'Variable to store bytes received</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data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[Byte]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b/>
          <w:bCs/>
          <w:color w:val="FF0000"/>
          <w:sz w:val="20"/>
          <w:szCs w:val="20"/>
          <w:lang w:eastAsia="en-CA"/>
        </w:rPr>
        <w:t>256</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'Variable to store string representation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receivedData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[String]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[String]</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Empty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'Read in the received bytes</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bytes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Int32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serverStream.Read</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data.Length</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receivedData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System.Text.Encoding.ASCII.GetString</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bytes</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receivedData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"True"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messageString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received, may enter CS]"</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hasToken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'Create a listener thread for other clients to connect to</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CSThread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Thread</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ThreadStart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AddressOf</w:t>
      </w:r>
      <w:r w:rsidRPr="00C418C8">
        <w:rPr>
          <w:rFonts w:ascii="Courier New" w:eastAsia="Times New Roman" w:hAnsi="Courier New" w:cs="Courier New"/>
          <w:color w:val="000000"/>
          <w:sz w:val="20"/>
          <w:szCs w:val="20"/>
          <w:lang w:eastAsia="en-CA"/>
        </w:rPr>
        <w:t xml:space="preserve"> EnterCS</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CSThread.IsBackground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CSThread.Start</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ElseIf</w:t>
      </w:r>
      <w:r w:rsidRPr="00C418C8">
        <w:rPr>
          <w:rFonts w:ascii="Courier New" w:eastAsia="Times New Roman" w:hAnsi="Courier New" w:cs="Courier New"/>
          <w:color w:val="000000"/>
          <w:sz w:val="20"/>
          <w:szCs w:val="20"/>
          <w:lang w:eastAsia="en-CA"/>
        </w:rPr>
        <w:t xml:space="preserve"> receivedData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"[ACK]"</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messageString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returned successfully]"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hasToken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False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messageString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cannot be received]"</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txtChat.InvokeRequired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txtChat.Invoke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AppendTextBoxDelegate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FF"/>
          <w:sz w:val="20"/>
          <w:szCs w:val="20"/>
          <w:lang w:eastAsia="en-CA"/>
        </w:rPr>
        <w:t>AddressOf</w:t>
      </w:r>
      <w:r w:rsidRPr="00C418C8">
        <w:rPr>
          <w:rFonts w:ascii="Courier New" w:eastAsia="Times New Roman" w:hAnsi="Courier New" w:cs="Courier New"/>
          <w:color w:val="000000"/>
          <w:sz w:val="20"/>
          <w:szCs w:val="20"/>
          <w:lang w:eastAsia="en-CA"/>
        </w:rPr>
        <w:t xml:space="preserve"> AppendTextBox</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messageString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txtChat.AppendText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txtChat.Text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messageString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vbNewLine</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serverStream.DataAvailable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Buffer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[Byte]</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Buffer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[Byte]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b/>
          <w:bCs/>
          <w:color w:val="FF0000"/>
          <w:sz w:val="20"/>
          <w:szCs w:val="20"/>
          <w:lang w:eastAsia="en-CA"/>
        </w:rPr>
        <w:t>256</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While</w:t>
      </w:r>
      <w:r w:rsidRPr="00C418C8">
        <w:rPr>
          <w:rFonts w:ascii="Courier New" w:eastAsia="Times New Roman" w:hAnsi="Courier New" w:cs="Courier New"/>
          <w:color w:val="000000"/>
          <w:sz w:val="20"/>
          <w:szCs w:val="20"/>
          <w:lang w:eastAsia="en-CA"/>
        </w:rPr>
        <w:t xml:space="preserve"> serverStream.DataAvailable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serverStream.Read</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Buffer</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Buffer.Length</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While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Default="00C418C8" w:rsidP="00C418C8">
      <w:pPr>
        <w:shd w:val="clear" w:color="auto" w:fill="FFFFFF"/>
        <w:spacing w:after="0" w:line="240" w:lineRule="auto"/>
        <w:rPr>
          <w:rFonts w:ascii="Courier New" w:eastAsia="Times New Roman" w:hAnsi="Courier New" w:cs="Courier New"/>
          <w:color w:val="0000FF"/>
          <w:sz w:val="20"/>
          <w:szCs w:val="20"/>
          <w:lang w:eastAsia="en-CA"/>
        </w:rPr>
      </w:pP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452753" w:rsidRPr="00C418C8" w:rsidRDefault="00452753" w:rsidP="00C418C8">
      <w:pPr>
        <w:shd w:val="clear" w:color="auto" w:fill="FFFFFF"/>
        <w:spacing w:after="0" w:line="240" w:lineRule="auto"/>
        <w:rPr>
          <w:rFonts w:ascii="Courier New" w:eastAsia="Times New Roman" w:hAnsi="Courier New" w:cs="Courier New"/>
          <w:color w:val="000000"/>
          <w:sz w:val="20"/>
          <w:szCs w:val="20"/>
          <w:lang w:eastAsia="en-CA"/>
        </w:rPr>
      </w:pPr>
      <w:bookmarkStart w:id="0" w:name="_GoBack"/>
      <w:bookmarkEnd w:id="0"/>
    </w:p>
    <w:p w:rsidR="00C418C8" w:rsidRDefault="00C418C8" w:rsidP="00243368">
      <w:r>
        <w:t>Other than this, the majority of changes are in the CentralServer project file. This can be found included in the folder.</w:t>
      </w:r>
    </w:p>
    <w:p w:rsidR="00452753" w:rsidRDefault="00452753" w:rsidP="00243368">
      <w:r>
        <w:t xml:space="preserve">For the second test case, it works very similar except dealing with three peers this time. The idea is similar to above however, where P1 sends a token request to the central server. P2 and P3 must both wait for P1’s request to be sent before sending a request of their own, and so on and so forth with any additional peers. </w:t>
      </w:r>
    </w:p>
    <w:sectPr w:rsidR="00452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13"/>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20181"/>
    <w:rsid w:val="00121F59"/>
    <w:rsid w:val="00140815"/>
    <w:rsid w:val="00144AB7"/>
    <w:rsid w:val="00145065"/>
    <w:rsid w:val="001547D2"/>
    <w:rsid w:val="00165272"/>
    <w:rsid w:val="001710EA"/>
    <w:rsid w:val="00171EF1"/>
    <w:rsid w:val="00172E5D"/>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3368"/>
    <w:rsid w:val="00247BC2"/>
    <w:rsid w:val="00254667"/>
    <w:rsid w:val="00257B5E"/>
    <w:rsid w:val="00262E2E"/>
    <w:rsid w:val="00271218"/>
    <w:rsid w:val="00296E0B"/>
    <w:rsid w:val="002A0352"/>
    <w:rsid w:val="002B34C0"/>
    <w:rsid w:val="002C129C"/>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B0956"/>
    <w:rsid w:val="003B56AA"/>
    <w:rsid w:val="003B6C89"/>
    <w:rsid w:val="003C3A5B"/>
    <w:rsid w:val="003D5B54"/>
    <w:rsid w:val="003E3AEE"/>
    <w:rsid w:val="003E73AA"/>
    <w:rsid w:val="003F00D1"/>
    <w:rsid w:val="00400949"/>
    <w:rsid w:val="00411291"/>
    <w:rsid w:val="0041283D"/>
    <w:rsid w:val="00420E1C"/>
    <w:rsid w:val="00452753"/>
    <w:rsid w:val="0045312F"/>
    <w:rsid w:val="00453992"/>
    <w:rsid w:val="004546D1"/>
    <w:rsid w:val="00463616"/>
    <w:rsid w:val="00464647"/>
    <w:rsid w:val="004663B4"/>
    <w:rsid w:val="00466EEB"/>
    <w:rsid w:val="00495329"/>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45ED6"/>
    <w:rsid w:val="00586B72"/>
    <w:rsid w:val="0059419E"/>
    <w:rsid w:val="005A78D2"/>
    <w:rsid w:val="005B07D0"/>
    <w:rsid w:val="005B31FD"/>
    <w:rsid w:val="005B39A7"/>
    <w:rsid w:val="005C0090"/>
    <w:rsid w:val="005D2AD5"/>
    <w:rsid w:val="005D319C"/>
    <w:rsid w:val="005E05C3"/>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5BC3"/>
    <w:rsid w:val="0068780F"/>
    <w:rsid w:val="006C2DB3"/>
    <w:rsid w:val="006E04FD"/>
    <w:rsid w:val="006E1E3E"/>
    <w:rsid w:val="006E76F2"/>
    <w:rsid w:val="006F2006"/>
    <w:rsid w:val="00702F99"/>
    <w:rsid w:val="00712730"/>
    <w:rsid w:val="00714F02"/>
    <w:rsid w:val="00720C7B"/>
    <w:rsid w:val="00736CF3"/>
    <w:rsid w:val="00765F71"/>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76BA"/>
    <w:rsid w:val="0088107E"/>
    <w:rsid w:val="008912D9"/>
    <w:rsid w:val="00892062"/>
    <w:rsid w:val="008A0A8E"/>
    <w:rsid w:val="008A2C94"/>
    <w:rsid w:val="008A4AF9"/>
    <w:rsid w:val="008B1506"/>
    <w:rsid w:val="008B7A06"/>
    <w:rsid w:val="008C1788"/>
    <w:rsid w:val="008C2896"/>
    <w:rsid w:val="008E1CEB"/>
    <w:rsid w:val="008F10BA"/>
    <w:rsid w:val="009045B7"/>
    <w:rsid w:val="009122ED"/>
    <w:rsid w:val="0091431B"/>
    <w:rsid w:val="00920473"/>
    <w:rsid w:val="009215E2"/>
    <w:rsid w:val="00922DFD"/>
    <w:rsid w:val="00937CA8"/>
    <w:rsid w:val="00943905"/>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429B6"/>
    <w:rsid w:val="00A44B0E"/>
    <w:rsid w:val="00A46EA9"/>
    <w:rsid w:val="00A62B6A"/>
    <w:rsid w:val="00A713F4"/>
    <w:rsid w:val="00A817A4"/>
    <w:rsid w:val="00A90435"/>
    <w:rsid w:val="00A91850"/>
    <w:rsid w:val="00AB2213"/>
    <w:rsid w:val="00AB5E19"/>
    <w:rsid w:val="00AD007A"/>
    <w:rsid w:val="00AD6ABB"/>
    <w:rsid w:val="00AF3F05"/>
    <w:rsid w:val="00B048EF"/>
    <w:rsid w:val="00B22FC2"/>
    <w:rsid w:val="00B33420"/>
    <w:rsid w:val="00B35DD9"/>
    <w:rsid w:val="00B37CBD"/>
    <w:rsid w:val="00B428D4"/>
    <w:rsid w:val="00B45ECA"/>
    <w:rsid w:val="00B52096"/>
    <w:rsid w:val="00B54B34"/>
    <w:rsid w:val="00B5628D"/>
    <w:rsid w:val="00B60A79"/>
    <w:rsid w:val="00B63D15"/>
    <w:rsid w:val="00B65375"/>
    <w:rsid w:val="00B74BC9"/>
    <w:rsid w:val="00B87D89"/>
    <w:rsid w:val="00BA302D"/>
    <w:rsid w:val="00BB7F7F"/>
    <w:rsid w:val="00BD6308"/>
    <w:rsid w:val="00BE13F4"/>
    <w:rsid w:val="00BE6CA6"/>
    <w:rsid w:val="00C01C68"/>
    <w:rsid w:val="00C17608"/>
    <w:rsid w:val="00C237F1"/>
    <w:rsid w:val="00C24BA3"/>
    <w:rsid w:val="00C418C8"/>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6259"/>
    <w:rsid w:val="00EA751E"/>
    <w:rsid w:val="00EC1A24"/>
    <w:rsid w:val="00EE16AB"/>
    <w:rsid w:val="00EE1CB9"/>
    <w:rsid w:val="00EE5107"/>
    <w:rsid w:val="00F15772"/>
    <w:rsid w:val="00F22563"/>
    <w:rsid w:val="00F35370"/>
    <w:rsid w:val="00F376F9"/>
    <w:rsid w:val="00F42696"/>
    <w:rsid w:val="00F5146A"/>
    <w:rsid w:val="00F563AD"/>
    <w:rsid w:val="00F624B7"/>
    <w:rsid w:val="00F6448B"/>
    <w:rsid w:val="00F724E3"/>
    <w:rsid w:val="00F83D1A"/>
    <w:rsid w:val="00F84B69"/>
    <w:rsid w:val="00F921E7"/>
    <w:rsid w:val="00F97D65"/>
    <w:rsid w:val="00FA1580"/>
    <w:rsid w:val="00FA2992"/>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213"/>
    <w:rPr>
      <w:rFonts w:ascii="Tahoma" w:hAnsi="Tahoma" w:cs="Tahoma"/>
      <w:sz w:val="16"/>
      <w:szCs w:val="16"/>
    </w:rPr>
  </w:style>
  <w:style w:type="character" w:customStyle="1" w:styleId="sc31">
    <w:name w:val="sc31"/>
    <w:basedOn w:val="DefaultParagraphFont"/>
    <w:rsid w:val="00C418C8"/>
    <w:rPr>
      <w:rFonts w:ascii="Courier New" w:hAnsi="Courier New" w:cs="Courier New" w:hint="default"/>
      <w:color w:val="0000FF"/>
      <w:sz w:val="20"/>
      <w:szCs w:val="20"/>
    </w:rPr>
  </w:style>
  <w:style w:type="character" w:customStyle="1" w:styleId="sc0">
    <w:name w:val="sc0"/>
    <w:basedOn w:val="DefaultParagraphFont"/>
    <w:rsid w:val="00C418C8"/>
    <w:rPr>
      <w:rFonts w:ascii="Courier New" w:hAnsi="Courier New" w:cs="Courier New" w:hint="default"/>
      <w:color w:val="000000"/>
      <w:sz w:val="20"/>
      <w:szCs w:val="20"/>
    </w:rPr>
  </w:style>
  <w:style w:type="character" w:customStyle="1" w:styleId="sc7">
    <w:name w:val="sc7"/>
    <w:basedOn w:val="DefaultParagraphFont"/>
    <w:rsid w:val="00C418C8"/>
    <w:rPr>
      <w:rFonts w:ascii="Courier New" w:hAnsi="Courier New" w:cs="Courier New" w:hint="default"/>
      <w:color w:val="000000"/>
      <w:sz w:val="20"/>
      <w:szCs w:val="20"/>
    </w:rPr>
  </w:style>
  <w:style w:type="character" w:customStyle="1" w:styleId="sc61">
    <w:name w:val="sc61"/>
    <w:basedOn w:val="DefaultParagraphFont"/>
    <w:rsid w:val="00C418C8"/>
    <w:rPr>
      <w:rFonts w:ascii="Courier New" w:hAnsi="Courier New" w:cs="Courier New" w:hint="default"/>
      <w:b/>
      <w:bCs/>
      <w:color w:val="000000"/>
      <w:sz w:val="20"/>
      <w:szCs w:val="20"/>
    </w:rPr>
  </w:style>
  <w:style w:type="character" w:customStyle="1" w:styleId="sc41">
    <w:name w:val="sc41"/>
    <w:basedOn w:val="DefaultParagraphFont"/>
    <w:rsid w:val="00C418C8"/>
    <w:rPr>
      <w:rFonts w:ascii="Courier New" w:hAnsi="Courier New" w:cs="Courier New" w:hint="default"/>
      <w:color w:val="808080"/>
      <w:sz w:val="20"/>
      <w:szCs w:val="20"/>
    </w:rPr>
  </w:style>
  <w:style w:type="character" w:customStyle="1" w:styleId="sc11">
    <w:name w:val="sc11"/>
    <w:basedOn w:val="DefaultParagraphFont"/>
    <w:rsid w:val="00C418C8"/>
    <w:rPr>
      <w:rFonts w:ascii="Courier New" w:hAnsi="Courier New" w:cs="Courier New" w:hint="default"/>
      <w:color w:val="008000"/>
      <w:sz w:val="20"/>
      <w:szCs w:val="20"/>
    </w:rPr>
  </w:style>
  <w:style w:type="character" w:customStyle="1" w:styleId="sc21">
    <w:name w:val="sc21"/>
    <w:basedOn w:val="DefaultParagraphFont"/>
    <w:rsid w:val="00C418C8"/>
    <w:rPr>
      <w:rFonts w:ascii="Courier New" w:hAnsi="Courier New" w:cs="Courier New" w:hint="default"/>
      <w:b/>
      <w:bCs/>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213"/>
    <w:rPr>
      <w:rFonts w:ascii="Tahoma" w:hAnsi="Tahoma" w:cs="Tahoma"/>
      <w:sz w:val="16"/>
      <w:szCs w:val="16"/>
    </w:rPr>
  </w:style>
  <w:style w:type="character" w:customStyle="1" w:styleId="sc31">
    <w:name w:val="sc31"/>
    <w:basedOn w:val="DefaultParagraphFont"/>
    <w:rsid w:val="00C418C8"/>
    <w:rPr>
      <w:rFonts w:ascii="Courier New" w:hAnsi="Courier New" w:cs="Courier New" w:hint="default"/>
      <w:color w:val="0000FF"/>
      <w:sz w:val="20"/>
      <w:szCs w:val="20"/>
    </w:rPr>
  </w:style>
  <w:style w:type="character" w:customStyle="1" w:styleId="sc0">
    <w:name w:val="sc0"/>
    <w:basedOn w:val="DefaultParagraphFont"/>
    <w:rsid w:val="00C418C8"/>
    <w:rPr>
      <w:rFonts w:ascii="Courier New" w:hAnsi="Courier New" w:cs="Courier New" w:hint="default"/>
      <w:color w:val="000000"/>
      <w:sz w:val="20"/>
      <w:szCs w:val="20"/>
    </w:rPr>
  </w:style>
  <w:style w:type="character" w:customStyle="1" w:styleId="sc7">
    <w:name w:val="sc7"/>
    <w:basedOn w:val="DefaultParagraphFont"/>
    <w:rsid w:val="00C418C8"/>
    <w:rPr>
      <w:rFonts w:ascii="Courier New" w:hAnsi="Courier New" w:cs="Courier New" w:hint="default"/>
      <w:color w:val="000000"/>
      <w:sz w:val="20"/>
      <w:szCs w:val="20"/>
    </w:rPr>
  </w:style>
  <w:style w:type="character" w:customStyle="1" w:styleId="sc61">
    <w:name w:val="sc61"/>
    <w:basedOn w:val="DefaultParagraphFont"/>
    <w:rsid w:val="00C418C8"/>
    <w:rPr>
      <w:rFonts w:ascii="Courier New" w:hAnsi="Courier New" w:cs="Courier New" w:hint="default"/>
      <w:b/>
      <w:bCs/>
      <w:color w:val="000000"/>
      <w:sz w:val="20"/>
      <w:szCs w:val="20"/>
    </w:rPr>
  </w:style>
  <w:style w:type="character" w:customStyle="1" w:styleId="sc41">
    <w:name w:val="sc41"/>
    <w:basedOn w:val="DefaultParagraphFont"/>
    <w:rsid w:val="00C418C8"/>
    <w:rPr>
      <w:rFonts w:ascii="Courier New" w:hAnsi="Courier New" w:cs="Courier New" w:hint="default"/>
      <w:color w:val="808080"/>
      <w:sz w:val="20"/>
      <w:szCs w:val="20"/>
    </w:rPr>
  </w:style>
  <w:style w:type="character" w:customStyle="1" w:styleId="sc11">
    <w:name w:val="sc11"/>
    <w:basedOn w:val="DefaultParagraphFont"/>
    <w:rsid w:val="00C418C8"/>
    <w:rPr>
      <w:rFonts w:ascii="Courier New" w:hAnsi="Courier New" w:cs="Courier New" w:hint="default"/>
      <w:color w:val="008000"/>
      <w:sz w:val="20"/>
      <w:szCs w:val="20"/>
    </w:rPr>
  </w:style>
  <w:style w:type="character" w:customStyle="1" w:styleId="sc21">
    <w:name w:val="sc21"/>
    <w:basedOn w:val="DefaultParagraphFont"/>
    <w:rsid w:val="00C418C8"/>
    <w:rPr>
      <w:rFonts w:ascii="Courier New" w:hAnsi="Courier New" w:cs="Courier New" w:hint="default"/>
      <w:b/>
      <w:bCs/>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9546">
      <w:bodyDiv w:val="1"/>
      <w:marLeft w:val="0"/>
      <w:marRight w:val="0"/>
      <w:marTop w:val="0"/>
      <w:marBottom w:val="0"/>
      <w:divBdr>
        <w:top w:val="none" w:sz="0" w:space="0" w:color="auto"/>
        <w:left w:val="none" w:sz="0" w:space="0" w:color="auto"/>
        <w:bottom w:val="none" w:sz="0" w:space="0" w:color="auto"/>
        <w:right w:val="none" w:sz="0" w:space="0" w:color="auto"/>
      </w:divBdr>
      <w:divsChild>
        <w:div w:id="546798988">
          <w:marLeft w:val="0"/>
          <w:marRight w:val="0"/>
          <w:marTop w:val="0"/>
          <w:marBottom w:val="0"/>
          <w:divBdr>
            <w:top w:val="none" w:sz="0" w:space="0" w:color="auto"/>
            <w:left w:val="none" w:sz="0" w:space="0" w:color="auto"/>
            <w:bottom w:val="none" w:sz="0" w:space="0" w:color="auto"/>
            <w:right w:val="none" w:sz="0" w:space="0" w:color="auto"/>
          </w:divBdr>
        </w:div>
      </w:divsChild>
    </w:div>
    <w:div w:id="115485338">
      <w:bodyDiv w:val="1"/>
      <w:marLeft w:val="0"/>
      <w:marRight w:val="0"/>
      <w:marTop w:val="0"/>
      <w:marBottom w:val="0"/>
      <w:divBdr>
        <w:top w:val="none" w:sz="0" w:space="0" w:color="auto"/>
        <w:left w:val="none" w:sz="0" w:space="0" w:color="auto"/>
        <w:bottom w:val="none" w:sz="0" w:space="0" w:color="auto"/>
        <w:right w:val="none" w:sz="0" w:space="0" w:color="auto"/>
      </w:divBdr>
      <w:divsChild>
        <w:div w:id="1298292573">
          <w:marLeft w:val="0"/>
          <w:marRight w:val="0"/>
          <w:marTop w:val="0"/>
          <w:marBottom w:val="0"/>
          <w:divBdr>
            <w:top w:val="none" w:sz="0" w:space="0" w:color="auto"/>
            <w:left w:val="none" w:sz="0" w:space="0" w:color="auto"/>
            <w:bottom w:val="none" w:sz="0" w:space="0" w:color="auto"/>
            <w:right w:val="none" w:sz="0" w:space="0" w:color="auto"/>
          </w:divBdr>
        </w:div>
      </w:divsChild>
    </w:div>
    <w:div w:id="590040728">
      <w:bodyDiv w:val="1"/>
      <w:marLeft w:val="0"/>
      <w:marRight w:val="0"/>
      <w:marTop w:val="0"/>
      <w:marBottom w:val="0"/>
      <w:divBdr>
        <w:top w:val="none" w:sz="0" w:space="0" w:color="auto"/>
        <w:left w:val="none" w:sz="0" w:space="0" w:color="auto"/>
        <w:bottom w:val="none" w:sz="0" w:space="0" w:color="auto"/>
        <w:right w:val="none" w:sz="0" w:space="0" w:color="auto"/>
      </w:divBdr>
      <w:divsChild>
        <w:div w:id="380133961">
          <w:marLeft w:val="0"/>
          <w:marRight w:val="0"/>
          <w:marTop w:val="0"/>
          <w:marBottom w:val="0"/>
          <w:divBdr>
            <w:top w:val="none" w:sz="0" w:space="0" w:color="auto"/>
            <w:left w:val="none" w:sz="0" w:space="0" w:color="auto"/>
            <w:bottom w:val="none" w:sz="0" w:space="0" w:color="auto"/>
            <w:right w:val="none" w:sz="0" w:space="0" w:color="auto"/>
          </w:divBdr>
        </w:div>
      </w:divsChild>
    </w:div>
    <w:div w:id="1713581140">
      <w:bodyDiv w:val="1"/>
      <w:marLeft w:val="0"/>
      <w:marRight w:val="0"/>
      <w:marTop w:val="0"/>
      <w:marBottom w:val="0"/>
      <w:divBdr>
        <w:top w:val="none" w:sz="0" w:space="0" w:color="auto"/>
        <w:left w:val="none" w:sz="0" w:space="0" w:color="auto"/>
        <w:bottom w:val="none" w:sz="0" w:space="0" w:color="auto"/>
        <w:right w:val="none" w:sz="0" w:space="0" w:color="auto"/>
      </w:divBdr>
      <w:divsChild>
        <w:div w:id="406926512">
          <w:marLeft w:val="0"/>
          <w:marRight w:val="0"/>
          <w:marTop w:val="0"/>
          <w:marBottom w:val="0"/>
          <w:divBdr>
            <w:top w:val="none" w:sz="0" w:space="0" w:color="auto"/>
            <w:left w:val="none" w:sz="0" w:space="0" w:color="auto"/>
            <w:bottom w:val="none" w:sz="0" w:space="0" w:color="auto"/>
            <w:right w:val="none" w:sz="0" w:space="0" w:color="auto"/>
          </w:divBdr>
        </w:div>
      </w:divsChild>
    </w:div>
    <w:div w:id="1937713071">
      <w:bodyDiv w:val="1"/>
      <w:marLeft w:val="0"/>
      <w:marRight w:val="0"/>
      <w:marTop w:val="0"/>
      <w:marBottom w:val="0"/>
      <w:divBdr>
        <w:top w:val="none" w:sz="0" w:space="0" w:color="auto"/>
        <w:left w:val="none" w:sz="0" w:space="0" w:color="auto"/>
        <w:bottom w:val="none" w:sz="0" w:space="0" w:color="auto"/>
        <w:right w:val="none" w:sz="0" w:space="0" w:color="auto"/>
      </w:divBdr>
      <w:divsChild>
        <w:div w:id="206366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4</cp:revision>
  <dcterms:created xsi:type="dcterms:W3CDTF">2016-04-01T15:58:00Z</dcterms:created>
  <dcterms:modified xsi:type="dcterms:W3CDTF">2016-04-01T21:55:00Z</dcterms:modified>
</cp:coreProperties>
</file>