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994631289"/>
        <w:docPartObj>
          <w:docPartGallery w:val="Cover Pages"/>
          <w:docPartUnique/>
        </w:docPartObj>
      </w:sdtPr>
      <w:sdtContent>
        <w:p w14:paraId="52BD5EED" w14:textId="77777777" w:rsidR="00000000" w:rsidRDefault="00000000">
          <w:pPr>
            <w:pStyle w:val="a4"/>
            <w:rPr>
              <w:sz w:val="2"/>
            </w:rPr>
          </w:pPr>
        </w:p>
        <w:p w14:paraId="45EF9CAA" w14:textId="77777777" w:rsidR="00000000" w:rsidRDefault="000000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3E3FDC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4476750" cy="1539240"/>
                    <wp:effectExtent l="0" t="0" r="0" b="0"/>
                    <wp:wrapNone/>
                    <wp:docPr id="1098649029" name="文字方塊 10986490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476750" cy="1539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F87212" w14:textId="77777777" w:rsidR="0000000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8"/>
                                      <w:szCs w:val="68"/>
                                    </w:rPr>
                                    <w:alias w:val="標題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使用說明書</w:t>
                                    </w:r>
                                  </w:sdtContent>
                                </w:sdt>
                              </w:p>
                              <w:p w14:paraId="393CFE8C" w14:textId="77777777" w:rsidR="00000000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副標題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極光資料分析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2023.07 v2</w:t>
                                    </w:r>
                                  </w:sdtContent>
                                </w:sdt>
                                <w:r>
                                  <w:rPr>
                                    <w:lang w:val="zh-TW"/>
                                  </w:rPr>
                                  <w:t xml:space="preserve"> </w:t>
                                </w:r>
                              </w:p>
                              <w:p w14:paraId="73FE0AD0" w14:textId="77777777" w:rsidR="00000000" w:rsidRDefault="0000000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E3FDCD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098649029" o:spid="_x0000_s1026" type="#_x0000_t202" style="position:absolute;margin-left:0;margin-top:0;width:352.5pt;height:121.2pt;z-index:25166643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" filled="f" stroked="f" strokeweight=".5pt">
                    <v:textbox style="mso-fit-shape-to-text:t">
                      <w:txbxContent>
                        <w:p w14:paraId="3FF87212" w14:textId="77777777" w:rsidR="0000000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8"/>
                                <w:szCs w:val="68"/>
                              </w:rPr>
                              <w:alias w:val="標題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使用說明書</w:t>
                              </w:r>
                            </w:sdtContent>
                          </w:sdt>
                        </w:p>
                        <w:p w14:paraId="393CFE8C" w14:textId="77777777" w:rsidR="00000000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副標題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極光資料分析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2023.07 v2</w:t>
                              </w:r>
                            </w:sdtContent>
                          </w:sdt>
                          <w:r>
                            <w:rPr>
                              <w:lang w:val="zh-TW"/>
                            </w:rPr>
                            <w:t xml:space="preserve"> </w:t>
                          </w:r>
                        </w:p>
                        <w:p w14:paraId="73FE0AD0" w14:textId="77777777" w:rsidR="00000000" w:rsidRDefault="0000000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3C8C9F4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4127500" cy="5696585"/>
                    <wp:effectExtent l="0" t="0" r="0" b="6350"/>
                    <wp:wrapNone/>
                    <wp:docPr id="1703703515" name="群組 170370351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127500" cy="5696585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0F9F2E1" id="群組 1703703515" o:spid="_x0000_s1026" style="position:absolute;margin-left:0;margin-top:0;width:325pt;height:448.55pt;z-index:-25165107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459F52F" w14:textId="77777777" w:rsidR="00000000" w:rsidRDefault="00000000">
          <w:pPr>
            <w:widowControl/>
          </w:pPr>
          <w:r>
            <w:rPr>
              <w:b/>
              <w:bCs/>
              <w:kern w:val="0"/>
            </w:rPr>
            <w:br w:type="page"/>
          </w:r>
        </w:p>
      </w:sdtContent>
    </w:sdt>
    <w:p w14:paraId="5A1FD43B" w14:textId="77777777" w:rsidR="00000000" w:rsidRDefault="00000000">
      <w:pPr>
        <w:pStyle w:val="3"/>
        <w:numPr>
          <w:ilvl w:val="0"/>
          <w:numId w:val="2"/>
        </w:numPr>
      </w:pPr>
      <w:r>
        <w:rPr>
          <w:rFonts w:hint="eastAsia"/>
        </w:rPr>
        <w:t>取得圖片</w:t>
      </w:r>
    </w:p>
    <w:p w14:paraId="121DB234" w14:textId="77777777" w:rsidR="00000000" w:rsidRDefault="00000000">
      <w:r>
        <w:rPr>
          <w:noProof/>
        </w:rPr>
        <w:drawing>
          <wp:inline distT="0" distB="0" distL="0" distR="0" wp14:anchorId="79C73FA8">
            <wp:extent cx="5273040" cy="206502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A3568" w14:textId="77777777" w:rsidR="00000000" w:rsidRDefault="00000000">
      <w:pPr>
        <w:ind w:firstLine="360"/>
      </w:pPr>
      <w:r>
        <w:rPr>
          <w:rFonts w:hint="eastAsia"/>
        </w:rPr>
        <w:t>有兩種方法可以取得圖片</w:t>
      </w:r>
    </w:p>
    <w:p w14:paraId="71EF9951" w14:textId="77777777" w:rsidR="00000000" w:rsidRDefault="0000000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從</w:t>
      </w:r>
      <w:r>
        <w:t>NOAA</w:t>
      </w:r>
    </w:p>
    <w:p w14:paraId="0FD99DA8" w14:textId="77777777" w:rsidR="00000000" w:rsidRDefault="0000000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從電腦上傳</w:t>
      </w:r>
    </w:p>
    <w:p w14:paraId="2A81F8CB" w14:textId="77777777" w:rsidR="00000000" w:rsidRDefault="00000000"/>
    <w:p w14:paraId="57325784" w14:textId="77777777" w:rsidR="00000000" w:rsidRDefault="00000000">
      <w:pPr>
        <w:ind w:firstLine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E1FA34">
            <wp:simplePos x="0" y="0"/>
            <wp:positionH relativeFrom="column">
              <wp:posOffset>2156460</wp:posOffset>
            </wp:positionH>
            <wp:positionV relativeFrom="paragraph">
              <wp:posOffset>15240</wp:posOffset>
            </wp:positionV>
            <wp:extent cx="1584960" cy="220980"/>
            <wp:effectExtent l="0" t="0" r="0" b="7620"/>
            <wp:wrapNone/>
            <wp:docPr id="12068750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選擇好圖片之後，可以勾選</w:t>
      </w:r>
    </w:p>
    <w:p w14:paraId="41543FA4" w14:textId="77777777" w:rsidR="00000000" w:rsidRDefault="00000000">
      <w:pPr>
        <w:ind w:firstLine="360"/>
      </w:pPr>
      <w:r>
        <w:rPr>
          <w:rFonts w:hint="eastAsia"/>
        </w:rPr>
        <w:t>系統會自動將極光區域上色，並建立新圖片。</w:t>
      </w:r>
    </w:p>
    <w:p w14:paraId="581A4481" w14:textId="77777777" w:rsidR="00000000" w:rsidRDefault="00000000">
      <w:pPr>
        <w:widowControl/>
        <w:ind w:firstLine="360"/>
        <w:rPr>
          <w:rFonts w:ascii="Segoe UI" w:eastAsia="新細明體" w:hAnsi="Segoe UI" w:cs="Segoe UI"/>
          <w:color w:val="212529"/>
          <w:kern w:val="0"/>
          <w:szCs w:val="24"/>
        </w:rPr>
      </w:pPr>
      <w:r>
        <w:rPr>
          <w:rFonts w:ascii="Segoe UI" w:eastAsia="新細明體" w:hAnsi="Segoe UI" w:cs="Segoe UI" w:hint="eastAsia"/>
          <w:color w:val="212529"/>
          <w:kern w:val="0"/>
          <w:szCs w:val="24"/>
          <w:highlight w:val="yellow"/>
        </w:rPr>
        <w:t>請注意</w:t>
      </w:r>
      <w:r>
        <w:rPr>
          <w:rFonts w:ascii="Segoe UI" w:eastAsia="新細明體" w:hAnsi="Segoe UI" w:cs="Segoe UI"/>
          <w:color w:val="212529"/>
          <w:kern w:val="0"/>
          <w:szCs w:val="24"/>
          <w:highlight w:val="yellow"/>
        </w:rPr>
        <w:t>:</w:t>
      </w:r>
      <w:r>
        <w:rPr>
          <w:rFonts w:ascii="Segoe UI" w:eastAsia="新細明體" w:hAnsi="Segoe UI" w:cs="Segoe UI" w:hint="eastAsia"/>
          <w:color w:val="212529"/>
          <w:kern w:val="0"/>
          <w:szCs w:val="24"/>
          <w:highlight w:val="yellow"/>
        </w:rPr>
        <w:t>如果選取超過</w:t>
      </w:r>
      <w:r>
        <w:rPr>
          <w:rFonts w:ascii="Segoe UI" w:eastAsia="新細明體" w:hAnsi="Segoe UI" w:cs="Segoe UI"/>
          <w:color w:val="212529"/>
          <w:kern w:val="0"/>
          <w:szCs w:val="24"/>
          <w:highlight w:val="yellow"/>
        </w:rPr>
        <w:t>1</w:t>
      </w:r>
      <w:r>
        <w:rPr>
          <w:rFonts w:ascii="Segoe UI" w:eastAsia="新細明體" w:hAnsi="Segoe UI" w:cs="Segoe UI" w:hint="eastAsia"/>
          <w:color w:val="212529"/>
          <w:kern w:val="0"/>
          <w:szCs w:val="24"/>
          <w:highlight w:val="yellow"/>
        </w:rPr>
        <w:t>個檔案，將無法進行此操作</w:t>
      </w:r>
    </w:p>
    <w:p w14:paraId="02C2DF1C" w14:textId="77777777" w:rsidR="00000000" w:rsidRDefault="00000000">
      <w:pPr>
        <w:widowControl/>
        <w:ind w:firstLine="360"/>
        <w:rPr>
          <w:rFonts w:ascii="Segoe UI" w:eastAsia="新細明體" w:hAnsi="Segoe UI" w:cs="Segoe UI"/>
          <w:color w:val="212529"/>
          <w:kern w:val="0"/>
          <w:szCs w:val="24"/>
        </w:rPr>
      </w:pPr>
    </w:p>
    <w:p w14:paraId="08F5EB46" w14:textId="77777777" w:rsidR="00000000" w:rsidRDefault="00000000">
      <w:pPr>
        <w:widowControl/>
        <w:ind w:firstLine="360"/>
        <w:rPr>
          <w:rFonts w:ascii="Segoe UI" w:eastAsia="新細明體" w:hAnsi="Segoe UI" w:cs="Segoe UI"/>
          <w:color w:val="212529"/>
          <w:kern w:val="0"/>
          <w:szCs w:val="24"/>
        </w:rPr>
      </w:pPr>
      <w:r>
        <w:rPr>
          <w:rFonts w:ascii="Segoe UI" w:eastAsia="新細明體" w:hAnsi="Segoe UI" w:cs="Segoe UI" w:hint="eastAsia"/>
          <w:color w:val="212529"/>
          <w:kern w:val="0"/>
          <w:szCs w:val="24"/>
        </w:rPr>
        <w:t>圖片讀取完成之後，會在下方列表中顯示，如下圖</w:t>
      </w:r>
      <w:r>
        <w:rPr>
          <w:rFonts w:ascii="Segoe UI" w:eastAsia="新細明體" w:hAnsi="Segoe UI" w:cs="Segoe UI"/>
          <w:color w:val="212529"/>
          <w:kern w:val="0"/>
          <w:szCs w:val="24"/>
        </w:rPr>
        <w:t>:</w:t>
      </w:r>
    </w:p>
    <w:p w14:paraId="5D4F9573" w14:textId="77777777" w:rsidR="00000000" w:rsidRDefault="00000000">
      <w:pPr>
        <w:widowControl/>
        <w:ind w:firstLine="360"/>
        <w:rPr>
          <w:rFonts w:ascii="Segoe UI" w:eastAsia="新細明體" w:hAnsi="Segoe UI" w:cs="Segoe UI"/>
          <w:color w:val="212529"/>
          <w:kern w:val="0"/>
          <w:szCs w:val="24"/>
        </w:rPr>
      </w:pPr>
      <w:r>
        <w:rPr>
          <w:rFonts w:ascii="Segoe UI" w:eastAsia="新細明體" w:hAnsi="Segoe UI" w:cs="Segoe UI"/>
          <w:color w:val="212529"/>
          <w:kern w:val="0"/>
          <w:szCs w:val="24"/>
        </w:rPr>
        <w:t xml:space="preserve"> </w:t>
      </w:r>
      <w:r>
        <w:rPr>
          <w:rFonts w:ascii="Segoe UI" w:eastAsia="新細明體" w:hAnsi="Segoe UI" w:cs="Segoe UI"/>
          <w:noProof/>
          <w:color w:val="212529"/>
          <w:kern w:val="0"/>
          <w:szCs w:val="24"/>
        </w:rPr>
        <w:drawing>
          <wp:inline distT="0" distB="0" distL="0" distR="0" wp14:anchorId="57488590">
            <wp:extent cx="3276600" cy="26365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5660" w14:textId="77777777" w:rsidR="00000000" w:rsidRDefault="00000000">
      <w:pPr>
        <w:widowControl/>
        <w:ind w:firstLine="360"/>
        <w:rPr>
          <w:rFonts w:ascii="Segoe UI" w:eastAsia="新細明體" w:hAnsi="Segoe UI" w:cs="Segoe UI"/>
          <w:color w:val="212529"/>
          <w:kern w:val="0"/>
          <w:szCs w:val="24"/>
        </w:rPr>
      </w:pPr>
      <w:r>
        <w:rPr>
          <w:rFonts w:ascii="Segoe UI" w:eastAsia="新細明體" w:hAnsi="Segoe UI" w:cs="Segoe UI"/>
          <w:color w:val="212529"/>
          <w:kern w:val="0"/>
          <w:szCs w:val="24"/>
        </w:rPr>
        <w:t>*</w:t>
      </w:r>
      <w:r>
        <w:rPr>
          <w:rFonts w:ascii="Segoe UI" w:eastAsia="新細明體" w:hAnsi="Segoe UI" w:cs="Segoe UI" w:hint="eastAsia"/>
          <w:color w:val="212529"/>
          <w:kern w:val="0"/>
          <w:szCs w:val="24"/>
        </w:rPr>
        <w:t>每張圖片都有編號，無論取得圖片的來源為何</w:t>
      </w:r>
    </w:p>
    <w:p w14:paraId="206F8A3A" w14:textId="77777777" w:rsidR="00000000" w:rsidRDefault="00000000">
      <w:pPr>
        <w:widowControl/>
        <w:rPr>
          <w:rFonts w:ascii="Segoe UI" w:eastAsia="新細明體" w:hAnsi="Segoe UI" w:cs="Segoe UI"/>
          <w:color w:val="212529"/>
          <w:kern w:val="0"/>
          <w:szCs w:val="24"/>
        </w:rPr>
      </w:pPr>
    </w:p>
    <w:p w14:paraId="72169561" w14:textId="77777777" w:rsidR="00000000" w:rsidRDefault="00000000">
      <w:pPr>
        <w:pStyle w:val="3"/>
        <w:numPr>
          <w:ilvl w:val="0"/>
          <w:numId w:val="2"/>
        </w:numPr>
      </w:pPr>
      <w:r>
        <w:rPr>
          <w:rFonts w:hint="eastAsia"/>
        </w:rPr>
        <w:t>分析圖片</w:t>
      </w:r>
    </w:p>
    <w:p w14:paraId="676DA0EC" w14:textId="77777777" w:rsidR="00000000" w:rsidRDefault="00000000">
      <w:pPr>
        <w:pStyle w:val="a5"/>
        <w:ind w:leftChars="0" w:left="360"/>
      </w:pPr>
      <w:r>
        <w:rPr>
          <w:noProof/>
        </w:rPr>
        <w:drawing>
          <wp:inline distT="0" distB="0" distL="0" distR="0" wp14:anchorId="1438DC14">
            <wp:extent cx="5280660" cy="19659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7325" w14:textId="77777777" w:rsidR="00000000" w:rsidRDefault="00000000">
      <w:pPr>
        <w:pStyle w:val="a5"/>
        <w:ind w:leftChars="0" w:left="360"/>
      </w:pPr>
      <w:r>
        <w:rPr>
          <w:noProof/>
        </w:rPr>
        <w:drawing>
          <wp:inline distT="0" distB="0" distL="0" distR="0" wp14:anchorId="645F9AEB">
            <wp:extent cx="3139440" cy="425196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447C" w14:textId="77777777" w:rsidR="00000000" w:rsidRDefault="00000000">
      <w:r>
        <w:rPr>
          <w:noProof/>
        </w:rPr>
        <w:drawing>
          <wp:anchor distT="0" distB="0" distL="114300" distR="114300" simplePos="0" relativeHeight="251661312" behindDoc="1" locked="0" layoutInCell="1" allowOverlap="1" wp14:anchorId="42C7174B">
            <wp:simplePos x="0" y="0"/>
            <wp:positionH relativeFrom="column">
              <wp:posOffset>3318510</wp:posOffset>
            </wp:positionH>
            <wp:positionV relativeFrom="paragraph">
              <wp:posOffset>220980</wp:posOffset>
            </wp:positionV>
            <wp:extent cx="509905" cy="291465"/>
            <wp:effectExtent l="0" t="0" r="4445" b="0"/>
            <wp:wrapNone/>
            <wp:docPr id="186151270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0" r="4840" b="11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29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hint="eastAsia"/>
        </w:rPr>
        <w:t>當圖片讀取完成，就可以在此處的下拉式選單中找到圖片</w:t>
      </w:r>
    </w:p>
    <w:p w14:paraId="2CC10E35" w14:textId="77777777" w:rsidR="00000000" w:rsidRDefault="00000000">
      <w:r>
        <w:tab/>
      </w:r>
      <w:r>
        <w:rPr>
          <w:rFonts w:hint="eastAsia"/>
        </w:rPr>
        <w:t>選擇對應編號的圖片，調整好透明度之後</w:t>
      </w:r>
      <w:r>
        <w:t xml:space="preserve"> </w:t>
      </w:r>
      <w:r>
        <w:rPr>
          <w:rFonts w:hint="eastAsia"/>
        </w:rPr>
        <w:t>按</w:t>
      </w:r>
      <w:r>
        <w:tab/>
        <w:t xml:space="preserve">       </w:t>
      </w:r>
      <w:r>
        <w:rPr>
          <w:rFonts w:hint="eastAsia"/>
        </w:rPr>
        <w:t>，就可以在下方操作圖片進行分析。在分析過程中，資料也會不斷更新。</w:t>
      </w:r>
    </w:p>
    <w:p w14:paraId="054AD3D6" w14:textId="77777777" w:rsidR="00000000" w:rsidRDefault="00000000">
      <w:r>
        <w:tab/>
      </w:r>
      <w:r>
        <w:rPr>
          <w:rFonts w:hint="eastAsia"/>
          <w:highlight w:val="yellow"/>
        </w:rPr>
        <w:t>請注意</w:t>
      </w:r>
      <w:r>
        <w:rPr>
          <w:highlight w:val="yellow"/>
        </w:rPr>
        <w:t>:</w:t>
      </w:r>
      <w:r>
        <w:rPr>
          <w:rFonts w:hint="eastAsia"/>
          <w:highlight w:val="yellow"/>
        </w:rPr>
        <w:t>務必確認每一項都有填入</w:t>
      </w:r>
    </w:p>
    <w:p w14:paraId="22AD5E49" w14:textId="77777777" w:rsidR="00000000" w:rsidRDefault="00000000">
      <w:r>
        <w:tab/>
      </w:r>
      <w:r>
        <w:rPr>
          <w:highlight w:val="yellow"/>
        </w:rPr>
        <w:t>*</w:t>
      </w:r>
      <w:r>
        <w:rPr>
          <w:rFonts w:hint="eastAsia"/>
          <w:highlight w:val="yellow"/>
        </w:rPr>
        <w:t>目前無法刪除特定圖層</w:t>
      </w:r>
    </w:p>
    <w:p w14:paraId="7006CA11" w14:textId="77777777" w:rsidR="00000000" w:rsidRDefault="00000000">
      <w:pPr>
        <w:pStyle w:val="3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5DA1">
            <wp:simplePos x="0" y="0"/>
            <wp:positionH relativeFrom="column">
              <wp:posOffset>1604010</wp:posOffset>
            </wp:positionH>
            <wp:positionV relativeFrom="paragraph">
              <wp:posOffset>655320</wp:posOffset>
            </wp:positionV>
            <wp:extent cx="480060" cy="320040"/>
            <wp:effectExtent l="0" t="0" r="0" b="3810"/>
            <wp:wrapNone/>
            <wp:docPr id="80704140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2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</w:t>
      </w:r>
      <w:r>
        <w:rPr>
          <w:rFonts w:hint="eastAsia"/>
        </w:rPr>
        <w:t>導出資料</w:t>
      </w:r>
    </w:p>
    <w:p w14:paraId="4F82ED2E" w14:textId="77777777" w:rsidR="00000000" w:rsidRDefault="00000000">
      <w:r>
        <w:tab/>
      </w:r>
      <w:r>
        <w:rPr>
          <w:rFonts w:hint="eastAsia"/>
        </w:rPr>
        <w:t>分析完成後，按下</w:t>
      </w:r>
      <w:r>
        <w:t xml:space="preserve">        </w:t>
      </w:r>
      <w:r>
        <w:rPr>
          <w:rFonts w:hint="eastAsia"/>
        </w:rPr>
        <w:t>，最終資料會顯示在左下方</w:t>
      </w:r>
    </w:p>
    <w:p w14:paraId="6CD1D30D" w14:textId="77777777" w:rsidR="00000000" w:rsidRDefault="00000000">
      <w:r>
        <w:tab/>
      </w:r>
      <w:r>
        <w:rPr>
          <w:noProof/>
        </w:rPr>
        <w:drawing>
          <wp:inline distT="0" distB="0" distL="0" distR="0" wp14:anchorId="1675CAF9">
            <wp:extent cx="2590800" cy="1409700"/>
            <wp:effectExtent l="0" t="0" r="0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95A7" w14:textId="77777777" w:rsidR="00000000" w:rsidRDefault="00000000">
      <w:r>
        <w:tab/>
      </w:r>
      <w:r>
        <w:rPr>
          <w:rFonts w:hint="eastAsia"/>
        </w:rPr>
        <w:t>資料夾內包含的資料有</w:t>
      </w:r>
      <w:r>
        <w:t>:</w:t>
      </w:r>
    </w:p>
    <w:p w14:paraId="6D6C124A" w14:textId="77777777" w:rsidR="00000000" w:rsidRDefault="0000000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導出後的圖片</w:t>
      </w:r>
    </w:p>
    <w:p w14:paraId="66068CED" w14:textId="77777777" w:rsidR="00000000" w:rsidRDefault="0000000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包含詳細數據的</w:t>
      </w:r>
      <w:r>
        <w:t>xlsx</w:t>
      </w:r>
      <w:r>
        <w:rPr>
          <w:rFonts w:hint="eastAsia"/>
        </w:rPr>
        <w:t>檔案</w:t>
      </w:r>
    </w:p>
    <w:p w14:paraId="24595D9B" w14:textId="77777777" w:rsidR="00000000" w:rsidRDefault="0000000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包含原始圖片的整理表格</w:t>
      </w:r>
      <w:r>
        <w:t xml:space="preserve"> (.docx</w:t>
      </w:r>
      <w:r>
        <w:rPr>
          <w:rFonts w:hint="eastAsia"/>
        </w:rPr>
        <w:t>檔案</w:t>
      </w:r>
      <w:r>
        <w:t>)</w:t>
      </w:r>
    </w:p>
    <w:p w14:paraId="1368C04E" w14:textId="77777777" w:rsidR="00000000" w:rsidRDefault="00000000">
      <w:pPr>
        <w:ind w:left="480"/>
        <w:rPr>
          <w:highlight w:val="yellow"/>
        </w:rPr>
      </w:pPr>
      <w:r>
        <w:rPr>
          <w:rFonts w:hint="eastAsia"/>
          <w:highlight w:val="yellow"/>
        </w:rPr>
        <w:t>請注意</w:t>
      </w:r>
      <w:r>
        <w:rPr>
          <w:highlight w:val="yellow"/>
        </w:rPr>
        <w:t>:</w:t>
      </w:r>
      <w:r>
        <w:rPr>
          <w:rFonts w:hint="eastAsia"/>
          <w:highlight w:val="yellow"/>
        </w:rPr>
        <w:t>部分閱讀軟體</w:t>
      </w:r>
      <w:r>
        <w:rPr>
          <w:highlight w:val="yellow"/>
        </w:rPr>
        <w:t>(</w:t>
      </w:r>
      <w:r>
        <w:rPr>
          <w:rFonts w:hint="eastAsia"/>
          <w:highlight w:val="yellow"/>
        </w:rPr>
        <w:t>手機</w:t>
      </w:r>
      <w:r>
        <w:rPr>
          <w:highlight w:val="yellow"/>
        </w:rPr>
        <w:t>/</w:t>
      </w:r>
      <w:r>
        <w:rPr>
          <w:rFonts w:hint="eastAsia"/>
          <w:highlight w:val="yellow"/>
        </w:rPr>
        <w:t>平板上的</w:t>
      </w:r>
      <w:r>
        <w:rPr>
          <w:highlight w:val="yellow"/>
        </w:rPr>
        <w:t>word…)</w:t>
      </w:r>
      <w:r>
        <w:rPr>
          <w:rFonts w:hint="eastAsia"/>
          <w:highlight w:val="yellow"/>
        </w:rPr>
        <w:t>可能無法顯示導出的</w:t>
      </w:r>
      <w:r>
        <w:rPr>
          <w:highlight w:val="yellow"/>
        </w:rPr>
        <w:t>.docx</w:t>
      </w:r>
      <w:r>
        <w:rPr>
          <w:rFonts w:hint="eastAsia"/>
          <w:highlight w:val="yellow"/>
        </w:rPr>
        <w:t>檔案</w:t>
      </w:r>
    </w:p>
    <w:p w14:paraId="34A61E45" w14:textId="77777777" w:rsidR="001C4CAF" w:rsidRDefault="00000000">
      <w:pPr>
        <w:ind w:left="480"/>
      </w:pPr>
      <w:r>
        <w:rPr>
          <w:rFonts w:hint="eastAsia"/>
          <w:highlight w:val="yellow"/>
        </w:rPr>
        <w:t>請使用電腦開啟這些檔案</w:t>
      </w:r>
      <w:r>
        <w:t xml:space="preserve"> </w:t>
      </w:r>
    </w:p>
    <w:sectPr w:rsidR="001C4CA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0C1F"/>
    <w:multiLevelType w:val="hybridMultilevel"/>
    <w:tmpl w:val="415CE7CE"/>
    <w:lvl w:ilvl="0" w:tplc="CC9044A8">
      <w:start w:val="1"/>
      <w:numFmt w:val="decimal"/>
      <w:lvlText w:val="(%1)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2065E41"/>
    <w:multiLevelType w:val="hybridMultilevel"/>
    <w:tmpl w:val="3016228E"/>
    <w:lvl w:ilvl="0" w:tplc="6C9880D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D4F182C"/>
    <w:multiLevelType w:val="hybridMultilevel"/>
    <w:tmpl w:val="F0E62BD6"/>
    <w:lvl w:ilvl="0" w:tplc="31060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452674983">
    <w:abstractNumId w:val="2"/>
  </w:num>
  <w:num w:numId="2" w16cid:durableId="6451588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8502655">
    <w:abstractNumId w:val="1"/>
  </w:num>
  <w:num w:numId="4" w16cid:durableId="19765187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7504492">
    <w:abstractNumId w:val="0"/>
  </w:num>
  <w:num w:numId="6" w16cid:durableId="5759408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B2"/>
    <w:rsid w:val="000E1BB2"/>
    <w:rsid w:val="001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37942"/>
  <w15:chartTrackingRefBased/>
  <w15:docId w15:val="{214EB6A5-CD52-4A97-A26B-42230952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hAnsiTheme="minorHAns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sz w:val="36"/>
      <w:szCs w:val="36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3">
    <w:name w:val="無間距 字元"/>
    <w:basedOn w:val="a0"/>
    <w:link w:val="a4"/>
    <w:uiPriority w:val="1"/>
    <w:locked/>
    <w:rPr>
      <w:kern w:val="0"/>
      <w:sz w:val="22"/>
    </w:rPr>
  </w:style>
  <w:style w:type="paragraph" w:styleId="a4">
    <w:name w:val="No Spacing"/>
    <w:link w:val="a3"/>
    <w:uiPriority w:val="1"/>
    <w:qFormat/>
    <w:rPr>
      <w:rFonts w:asciiTheme="minorHAnsi" w:hAnsiTheme="minorHAnsi"/>
      <w:sz w:val="22"/>
      <w:szCs w:val="22"/>
    </w:rPr>
  </w:style>
  <w:style w:type="paragraph" w:styleId="a5">
    <w:name w:val="List Paragraph"/>
    <w:basedOn w:val="a"/>
    <w:uiPriority w:val="34"/>
    <w:qFormat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使用說明書</dc:title>
  <dc:subject>極光資料分析 2023.07 v2</dc:subject>
  <dc:creator>貽竣 莊</dc:creator>
  <cp:keywords/>
  <dc:description/>
  <cp:lastModifiedBy>貽竣 莊</cp:lastModifiedBy>
  <cp:revision>2</cp:revision>
  <dcterms:created xsi:type="dcterms:W3CDTF">2023-07-04T02:51:00Z</dcterms:created>
  <dcterms:modified xsi:type="dcterms:W3CDTF">2023-07-04T02:51:00Z</dcterms:modified>
</cp:coreProperties>
</file>