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739E" w14:textId="6693F4EE" w:rsidR="00D324A3" w:rsidRPr="00C25294" w:rsidRDefault="002606B3" w:rsidP="00E658FE">
      <w:pPr>
        <w:spacing w:line="480" w:lineRule="auto"/>
        <w:rPr>
          <w:rFonts w:ascii="Verdana" w:hAnsi="Verdana"/>
        </w:rPr>
      </w:pPr>
      <w:r w:rsidRPr="00C25294">
        <w:rPr>
          <w:rFonts w:ascii="Verdana" w:hAnsi="Verdana"/>
        </w:rPr>
        <w:t>Final Project</w:t>
      </w:r>
    </w:p>
    <w:p w14:paraId="55282CA5" w14:textId="28BB4D86" w:rsidR="00E658FE" w:rsidRPr="00C25294" w:rsidRDefault="00E658FE" w:rsidP="00E658FE">
      <w:pPr>
        <w:spacing w:line="480" w:lineRule="auto"/>
        <w:rPr>
          <w:rFonts w:ascii="Verdana" w:hAnsi="Verdana"/>
        </w:rPr>
      </w:pPr>
      <w:r w:rsidRPr="00C25294">
        <w:rPr>
          <w:rFonts w:ascii="Verdana" w:hAnsi="Verdana"/>
        </w:rPr>
        <w:t>William Hou</w:t>
      </w:r>
    </w:p>
    <w:p w14:paraId="3499C7C0" w14:textId="412383E7" w:rsidR="00E658FE" w:rsidRPr="00C25294" w:rsidRDefault="00E658FE" w:rsidP="00E658FE">
      <w:pPr>
        <w:spacing w:line="480" w:lineRule="auto"/>
        <w:rPr>
          <w:rFonts w:ascii="Verdana" w:hAnsi="Verdana"/>
        </w:rPr>
      </w:pPr>
      <w:r w:rsidRPr="00C25294">
        <w:rPr>
          <w:rFonts w:ascii="Verdana" w:hAnsi="Verdana"/>
        </w:rPr>
        <w:t>Real Estate Decal</w:t>
      </w:r>
    </w:p>
    <w:p w14:paraId="0A881B46" w14:textId="2B04D028" w:rsidR="00E658FE" w:rsidRPr="00C25294" w:rsidRDefault="00E658FE" w:rsidP="00E658FE">
      <w:pPr>
        <w:spacing w:line="480" w:lineRule="auto"/>
        <w:rPr>
          <w:rFonts w:ascii="Verdana" w:hAnsi="Verdana"/>
        </w:rPr>
      </w:pPr>
      <w:r w:rsidRPr="00C25294">
        <w:rPr>
          <w:rFonts w:ascii="Verdana" w:hAnsi="Verdana"/>
        </w:rPr>
        <w:t>11/1</w:t>
      </w:r>
      <w:r w:rsidR="00982C18">
        <w:rPr>
          <w:rFonts w:ascii="Verdana" w:hAnsi="Verdana"/>
        </w:rPr>
        <w:t>8</w:t>
      </w:r>
      <w:r w:rsidRPr="00C25294">
        <w:rPr>
          <w:rFonts w:ascii="Verdana" w:hAnsi="Verdana"/>
        </w:rPr>
        <w:t>/2020</w:t>
      </w:r>
    </w:p>
    <w:p w14:paraId="7B8AB98D" w14:textId="77777777" w:rsidR="00E658FE" w:rsidRPr="00C25294" w:rsidRDefault="00E658FE" w:rsidP="00E658FE">
      <w:pPr>
        <w:spacing w:line="480" w:lineRule="auto"/>
        <w:rPr>
          <w:rFonts w:ascii="Verdana" w:hAnsi="Verdana"/>
        </w:rPr>
      </w:pPr>
    </w:p>
    <w:p w14:paraId="7C1902F9" w14:textId="46D4D867" w:rsidR="00E658FE" w:rsidRPr="00C25294" w:rsidRDefault="00E658FE" w:rsidP="00E658FE">
      <w:pPr>
        <w:spacing w:line="480" w:lineRule="auto"/>
        <w:rPr>
          <w:rFonts w:ascii="Verdana" w:hAnsi="Verdana"/>
        </w:rPr>
      </w:pPr>
      <w:r w:rsidRPr="00C25294">
        <w:rPr>
          <w:rFonts w:ascii="Verdana" w:hAnsi="Verdana"/>
        </w:rPr>
        <w:t xml:space="preserve">The real estate asset of interest is a </w:t>
      </w:r>
      <w:r w:rsidRPr="00E95C6F">
        <w:rPr>
          <w:rFonts w:ascii="Verdana" w:hAnsi="Verdana"/>
          <w:b/>
          <w:bCs/>
        </w:rPr>
        <w:t>single-family house</w:t>
      </w:r>
      <w:r w:rsidRPr="00C25294">
        <w:rPr>
          <w:rFonts w:ascii="Verdana" w:hAnsi="Verdana"/>
        </w:rPr>
        <w:t xml:space="preserve"> located in </w:t>
      </w:r>
      <w:r w:rsidR="00DA64F0" w:rsidRPr="00DA64F0">
        <w:rPr>
          <w:rFonts w:ascii="Verdana" w:hAnsi="Verdana"/>
        </w:rPr>
        <w:t>2128 Vera Ave</w:t>
      </w:r>
      <w:r w:rsidR="00DA64F0">
        <w:rPr>
          <w:rFonts w:ascii="Verdana" w:hAnsi="Verdana"/>
        </w:rPr>
        <w:t xml:space="preserve">, </w:t>
      </w:r>
      <w:r w:rsidRPr="00C25294">
        <w:rPr>
          <w:rFonts w:ascii="Verdana" w:hAnsi="Verdana"/>
        </w:rPr>
        <w:t>Redwood City, California.</w:t>
      </w:r>
      <w:r w:rsidR="00E95C6F">
        <w:rPr>
          <w:rFonts w:ascii="Verdana" w:hAnsi="Verdana"/>
        </w:rPr>
        <w:t xml:space="preserve"> </w:t>
      </w:r>
      <w:r w:rsidRPr="00C25294">
        <w:rPr>
          <w:rFonts w:ascii="Verdana" w:hAnsi="Verdana"/>
        </w:rPr>
        <w:t xml:space="preserve">It was built in 1958, </w:t>
      </w:r>
      <w:r w:rsidR="00DA64F0">
        <w:rPr>
          <w:rFonts w:ascii="Verdana" w:hAnsi="Verdana"/>
        </w:rPr>
        <w:t xml:space="preserve">finished </w:t>
      </w:r>
      <w:r w:rsidRPr="00C25294">
        <w:rPr>
          <w:rFonts w:ascii="Verdana" w:hAnsi="Verdana"/>
        </w:rPr>
        <w:t>remodel</w:t>
      </w:r>
      <w:r w:rsidR="00DA64F0">
        <w:rPr>
          <w:rFonts w:ascii="Verdana" w:hAnsi="Verdana"/>
        </w:rPr>
        <w:t>ing</w:t>
      </w:r>
      <w:r w:rsidRPr="00C25294">
        <w:rPr>
          <w:rFonts w:ascii="Verdana" w:hAnsi="Verdana"/>
        </w:rPr>
        <w:t xml:space="preserve"> in October 2020, and is currently priced at $ 2,988,000 before charging any transaction fees.</w:t>
      </w:r>
      <w:r w:rsidR="00662D1A" w:rsidRPr="00C25294">
        <w:rPr>
          <w:rFonts w:ascii="Verdana" w:hAnsi="Verdana"/>
        </w:rPr>
        <w:t xml:space="preserve"> </w:t>
      </w:r>
    </w:p>
    <w:p w14:paraId="609EB7BA" w14:textId="77777777" w:rsidR="00C25294" w:rsidRPr="00C25294" w:rsidRDefault="00C25294" w:rsidP="00C25294">
      <w:pPr>
        <w:spacing w:line="480" w:lineRule="auto"/>
        <w:rPr>
          <w:rFonts w:ascii="Verdana" w:hAnsi="Verdana"/>
        </w:rPr>
      </w:pPr>
    </w:p>
    <w:p w14:paraId="1B64CB96" w14:textId="181E6A02" w:rsidR="00743849" w:rsidRPr="00743849" w:rsidRDefault="00662D1A" w:rsidP="00C25294">
      <w:pPr>
        <w:spacing w:line="480" w:lineRule="auto"/>
        <w:rPr>
          <w:rFonts w:ascii="Verdana" w:hAnsi="Verdana"/>
          <w:b/>
          <w:bCs/>
        </w:rPr>
      </w:pPr>
      <w:r w:rsidRPr="00C25294">
        <w:rPr>
          <w:rFonts w:ascii="Verdana" w:hAnsi="Verdana"/>
        </w:rPr>
        <w:t xml:space="preserve">The house has 4 bedrooms, 4.5 bathrooms, and 2,944 square feet of living space on a lot of 6,400 square feet. It is fully furnished with contemporary style such as wooden floor, chandelier, and </w:t>
      </w:r>
      <w:r w:rsidR="009919D1" w:rsidRPr="00C25294">
        <w:rPr>
          <w:rFonts w:ascii="Verdana" w:hAnsi="Verdana"/>
        </w:rPr>
        <w:t>modern kitchen</w:t>
      </w:r>
      <w:r w:rsidR="00DA64F0">
        <w:rPr>
          <w:rFonts w:ascii="Verdana" w:hAnsi="Verdana"/>
        </w:rPr>
        <w:t xml:space="preserve"> (pictures shown in the supplementary section below)</w:t>
      </w:r>
      <w:r w:rsidR="009919D1" w:rsidRPr="00C25294">
        <w:rPr>
          <w:rFonts w:ascii="Verdana" w:hAnsi="Verdana"/>
        </w:rPr>
        <w:t xml:space="preserve">. </w:t>
      </w:r>
      <w:r w:rsidR="00E95C6F" w:rsidRPr="00E95C6F">
        <w:rPr>
          <w:rFonts w:ascii="Verdana" w:hAnsi="Verdana"/>
          <w:b/>
          <w:bCs/>
        </w:rPr>
        <w:t>One of t</w:t>
      </w:r>
      <w:r w:rsidR="009919D1" w:rsidRPr="00E95C6F">
        <w:rPr>
          <w:rFonts w:ascii="Verdana" w:hAnsi="Verdana"/>
          <w:b/>
          <w:bCs/>
        </w:rPr>
        <w:t xml:space="preserve">he </w:t>
      </w:r>
      <w:r w:rsidR="00E95C6F" w:rsidRPr="00E95C6F">
        <w:rPr>
          <w:rFonts w:ascii="Verdana" w:hAnsi="Verdana"/>
          <w:b/>
          <w:bCs/>
        </w:rPr>
        <w:t xml:space="preserve">strengths of the </w:t>
      </w:r>
      <w:r w:rsidR="009919D1" w:rsidRPr="00E95C6F">
        <w:rPr>
          <w:rFonts w:ascii="Verdana" w:hAnsi="Verdana"/>
          <w:b/>
          <w:bCs/>
        </w:rPr>
        <w:t xml:space="preserve">property is </w:t>
      </w:r>
      <w:r w:rsidR="00E95C6F" w:rsidRPr="00E95C6F">
        <w:rPr>
          <w:rFonts w:ascii="Verdana" w:hAnsi="Verdana"/>
          <w:b/>
          <w:bCs/>
        </w:rPr>
        <w:t>the location.</w:t>
      </w:r>
      <w:r w:rsidR="00E95C6F">
        <w:rPr>
          <w:rFonts w:ascii="Verdana" w:hAnsi="Verdana"/>
        </w:rPr>
        <w:t xml:space="preserve"> It is </w:t>
      </w:r>
      <w:r w:rsidR="009919D1" w:rsidRPr="00C25294">
        <w:rPr>
          <w:rFonts w:ascii="Verdana" w:hAnsi="Verdana"/>
        </w:rPr>
        <w:t xml:space="preserve">conveniently located near the intersection of I-82 and I-84, and it is </w:t>
      </w:r>
      <w:r w:rsidR="00041593" w:rsidRPr="00C25294">
        <w:rPr>
          <w:rFonts w:ascii="Verdana" w:hAnsi="Verdana"/>
        </w:rPr>
        <w:t>in walking distance</w:t>
      </w:r>
      <w:r w:rsidR="009919D1" w:rsidRPr="00C25294">
        <w:rPr>
          <w:rFonts w:ascii="Verdana" w:hAnsi="Verdana"/>
        </w:rPr>
        <w:t xml:space="preserve"> to several parks and schools.</w:t>
      </w:r>
      <w:r w:rsidR="00041593" w:rsidRPr="00C25294">
        <w:rPr>
          <w:rFonts w:ascii="Verdana" w:hAnsi="Verdana"/>
        </w:rPr>
        <w:t xml:space="preserve"> Moreover, it is a short drive from the property to several tech companies such as Facebook and Google, short drive to the San Francisco International Airport and Stanford University. </w:t>
      </w:r>
      <w:r w:rsidR="009919D1" w:rsidRPr="00E95C6F">
        <w:rPr>
          <w:rFonts w:ascii="Verdana" w:hAnsi="Verdana"/>
          <w:b/>
          <w:bCs/>
        </w:rPr>
        <w:t xml:space="preserve">Because of the renovation as well as the location, </w:t>
      </w:r>
      <w:r w:rsidR="00041593" w:rsidRPr="00E95C6F">
        <w:rPr>
          <w:rFonts w:ascii="Verdana" w:hAnsi="Verdana"/>
          <w:b/>
          <w:bCs/>
        </w:rPr>
        <w:t>the property is very appealing in the housing market.</w:t>
      </w:r>
      <w:r w:rsidR="00743849">
        <w:rPr>
          <w:rFonts w:ascii="Verdana" w:hAnsi="Verdana"/>
          <w:b/>
          <w:bCs/>
        </w:rPr>
        <w:t xml:space="preserve"> </w:t>
      </w:r>
      <w:r w:rsidR="00E95C6F" w:rsidRPr="00E95C6F">
        <w:rPr>
          <w:rFonts w:ascii="Verdana" w:hAnsi="Verdana"/>
          <w:b/>
          <w:bCs/>
        </w:rPr>
        <w:t>Another strength is the competitive price of the property.</w:t>
      </w:r>
      <w:r w:rsidR="00E95C6F">
        <w:rPr>
          <w:rFonts w:ascii="Verdana" w:hAnsi="Verdana"/>
        </w:rPr>
        <w:t xml:space="preserve"> </w:t>
      </w:r>
      <w:r w:rsidR="00041593" w:rsidRPr="00C25294">
        <w:rPr>
          <w:rFonts w:ascii="Verdana" w:hAnsi="Verdana"/>
        </w:rPr>
        <w:t xml:space="preserve">The neighborhood has a wide price range based on the size and the built year of </w:t>
      </w:r>
      <w:r w:rsidR="00041593" w:rsidRPr="00C25294">
        <w:rPr>
          <w:rFonts w:ascii="Verdana" w:hAnsi="Verdana"/>
        </w:rPr>
        <w:lastRenderedPageBreak/>
        <w:t xml:space="preserve">the houses. This property stands out in the same size category by having a relatively lower price when the average price in the location is around $3,000,000. </w:t>
      </w:r>
    </w:p>
    <w:p w14:paraId="14B48936" w14:textId="77777777" w:rsidR="00743849" w:rsidRDefault="00743849" w:rsidP="00C25294">
      <w:pPr>
        <w:spacing w:line="480" w:lineRule="auto"/>
        <w:rPr>
          <w:rFonts w:ascii="Verdana" w:hAnsi="Verdana"/>
        </w:rPr>
      </w:pPr>
    </w:p>
    <w:p w14:paraId="2546B2C8" w14:textId="18C80029" w:rsidR="00041593" w:rsidRPr="00C25294" w:rsidRDefault="00141C79" w:rsidP="00C25294">
      <w:pPr>
        <w:spacing w:line="480" w:lineRule="auto"/>
        <w:rPr>
          <w:rFonts w:ascii="Verdana" w:hAnsi="Verdana"/>
        </w:rPr>
      </w:pPr>
      <w:r w:rsidRPr="00C25294">
        <w:rPr>
          <w:rFonts w:ascii="Verdana" w:hAnsi="Verdana"/>
        </w:rPr>
        <w:t xml:space="preserve">The </w:t>
      </w:r>
      <w:r w:rsidRPr="00743849">
        <w:rPr>
          <w:rFonts w:ascii="Verdana" w:hAnsi="Verdana"/>
          <w:b/>
          <w:bCs/>
        </w:rPr>
        <w:t>projected model</w:t>
      </w:r>
      <w:r w:rsidRPr="00C25294">
        <w:rPr>
          <w:rFonts w:ascii="Verdana" w:hAnsi="Verdana"/>
        </w:rPr>
        <w:t xml:space="preserve"> is based on a 20% down payment of $597,600 with a 3.584% 30-year fixed loan. </w:t>
      </w:r>
      <w:r w:rsidR="00743849">
        <w:rPr>
          <w:rFonts w:ascii="Verdana" w:hAnsi="Verdana"/>
        </w:rPr>
        <w:t xml:space="preserve">Assuming an annual vacancy rate of 8%, the vacancy cost for the first year is $12,954. </w:t>
      </w:r>
      <w:r w:rsidRPr="00C25294">
        <w:rPr>
          <w:rFonts w:ascii="Verdana" w:hAnsi="Verdana"/>
        </w:rPr>
        <w:t xml:space="preserve">The investor will, hypothetically speaking, hold for 10 years before selling at $3,570,937, assuming an annual growth rate of 2%. </w:t>
      </w:r>
      <w:r w:rsidR="00743849">
        <w:rPr>
          <w:rFonts w:ascii="Verdana" w:hAnsi="Verdana"/>
        </w:rPr>
        <w:t xml:space="preserve">The potential tenants are workers in the management class (project managers, research and development managers, professors, etc.) of a nearby tech company who has an annual wage range of 10K – 30K and are willing to spend 15% or more of their monthly salary on renting a house instead of purchasing one or renting an apartment. Ideally, each tenant will stay for at least 2 years. </w:t>
      </w:r>
    </w:p>
    <w:p w14:paraId="6313BE5E" w14:textId="77777777" w:rsidR="00C25294" w:rsidRDefault="00C25294" w:rsidP="00C25294">
      <w:pPr>
        <w:spacing w:line="480" w:lineRule="auto"/>
        <w:rPr>
          <w:rFonts w:ascii="Verdana" w:hAnsi="Verdana"/>
        </w:rPr>
      </w:pPr>
    </w:p>
    <w:p w14:paraId="647FE7CC" w14:textId="068B22EC" w:rsidR="00E00DD4" w:rsidRDefault="00E00DD4" w:rsidP="00C25294">
      <w:pPr>
        <w:spacing w:line="480" w:lineRule="auto"/>
        <w:rPr>
          <w:rFonts w:ascii="Verdana" w:hAnsi="Verdana"/>
        </w:rPr>
      </w:pPr>
      <w:r w:rsidRPr="00C25294">
        <w:rPr>
          <w:rFonts w:ascii="Verdana" w:hAnsi="Verdana"/>
        </w:rPr>
        <w:t xml:space="preserve">There are some additional costs associated with this property that might make this investment seem unattractive. For instance, the estimate property tax will be $20,020 per year, annual cost of home insurance will be $12,550, making the monthly cost in addition to paying back the mortgage to $13,560. </w:t>
      </w:r>
      <w:r w:rsidR="00743849">
        <w:rPr>
          <w:rFonts w:ascii="Verdana" w:hAnsi="Verdana"/>
        </w:rPr>
        <w:t xml:space="preserve">To sum up, all these cost average out to a $11.07 per square feet per year. </w:t>
      </w:r>
      <w:r w:rsidRPr="00C25294">
        <w:rPr>
          <w:rFonts w:ascii="Verdana" w:hAnsi="Verdana"/>
        </w:rPr>
        <w:t xml:space="preserve">However, the average rent in the area is about $4,000 per month, meaning the investor has to either increase monthly rent or pay the price </w:t>
      </w:r>
      <w:r w:rsidRPr="00C25294">
        <w:rPr>
          <w:rFonts w:ascii="Verdana" w:hAnsi="Verdana"/>
        </w:rPr>
        <w:lastRenderedPageBreak/>
        <w:t>difference, which is</w:t>
      </w:r>
      <w:r w:rsidR="00634979" w:rsidRPr="00C25294">
        <w:rPr>
          <w:rFonts w:ascii="Verdana" w:hAnsi="Verdana"/>
        </w:rPr>
        <w:t xml:space="preserve"> $9,560, in order to keep the cash flow balance. </w:t>
      </w:r>
      <w:r w:rsidR="00E95C6F" w:rsidRPr="00E95C6F">
        <w:rPr>
          <w:rFonts w:ascii="Verdana" w:hAnsi="Verdana"/>
          <w:b/>
          <w:bCs/>
        </w:rPr>
        <w:t xml:space="preserve">The weakness of the property is the </w:t>
      </w:r>
      <w:r w:rsidR="00634979" w:rsidRPr="00E95C6F">
        <w:rPr>
          <w:rFonts w:ascii="Verdana" w:hAnsi="Verdana"/>
          <w:b/>
          <w:bCs/>
        </w:rPr>
        <w:t>almost $10K monthly cost</w:t>
      </w:r>
      <w:r w:rsidR="00E95C6F">
        <w:rPr>
          <w:rFonts w:ascii="Verdana" w:hAnsi="Verdana"/>
        </w:rPr>
        <w:t>, which</w:t>
      </w:r>
      <w:r w:rsidR="00634979" w:rsidRPr="00C25294">
        <w:rPr>
          <w:rFonts w:ascii="Verdana" w:hAnsi="Verdana"/>
        </w:rPr>
        <w:t xml:space="preserve"> is quite high given the uncertainty in the market and the job force during the pandemic, and if there is a longer period of vacancy, it might bear a larger financial bourdon on the investor’s shoulder. </w:t>
      </w:r>
      <w:r w:rsidRPr="00C25294">
        <w:rPr>
          <w:rFonts w:ascii="Verdana" w:hAnsi="Verdana"/>
        </w:rPr>
        <w:t xml:space="preserve"> </w:t>
      </w:r>
    </w:p>
    <w:p w14:paraId="4785632B" w14:textId="74F8E9F6" w:rsidR="00F40FA3" w:rsidRDefault="00F40FA3" w:rsidP="00C25294">
      <w:pPr>
        <w:spacing w:line="480" w:lineRule="auto"/>
        <w:rPr>
          <w:rFonts w:ascii="Verdana" w:hAnsi="Verdana"/>
        </w:rPr>
      </w:pPr>
    </w:p>
    <w:p w14:paraId="129D4AD8" w14:textId="3DF48A7D" w:rsidR="00F675BD" w:rsidRDefault="00D77FE6" w:rsidP="00C25294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In order for the property to be profitable given the assumptions discussed above, th</w:t>
      </w:r>
      <w:r w:rsidR="00770B5B">
        <w:rPr>
          <w:rFonts w:ascii="Verdana" w:hAnsi="Verdana"/>
        </w:rPr>
        <w:t xml:space="preserve">ere are several proposals. </w:t>
      </w:r>
      <w:r w:rsidR="00770B5B" w:rsidRPr="00871940">
        <w:rPr>
          <w:rFonts w:ascii="Verdana" w:hAnsi="Verdana"/>
          <w:b/>
          <w:bCs/>
        </w:rPr>
        <w:t>One way is to increase monthly rent</w:t>
      </w:r>
      <w:r w:rsidR="003741E7">
        <w:rPr>
          <w:rFonts w:ascii="Verdana" w:hAnsi="Verdana"/>
          <w:b/>
          <w:bCs/>
        </w:rPr>
        <w:t>, or increase the potential revenue to $55 per square feet per year,</w:t>
      </w:r>
      <w:r w:rsidR="00770B5B" w:rsidRPr="00871940">
        <w:rPr>
          <w:rFonts w:ascii="Verdana" w:hAnsi="Verdana"/>
          <w:b/>
          <w:bCs/>
        </w:rPr>
        <w:t xml:space="preserve"> and </w:t>
      </w:r>
      <w:r w:rsidR="003741E7">
        <w:rPr>
          <w:rFonts w:ascii="Verdana" w:hAnsi="Verdana"/>
          <w:b/>
          <w:bCs/>
        </w:rPr>
        <w:t>after</w:t>
      </w:r>
      <w:r w:rsidR="00770B5B" w:rsidRPr="00871940">
        <w:rPr>
          <w:rFonts w:ascii="Verdana" w:hAnsi="Verdana"/>
          <w:b/>
          <w:bCs/>
        </w:rPr>
        <w:t xml:space="preserve"> </w:t>
      </w:r>
      <w:r w:rsidR="003741E7">
        <w:rPr>
          <w:rFonts w:ascii="Verdana" w:hAnsi="Verdana"/>
          <w:b/>
          <w:bCs/>
        </w:rPr>
        <w:t>five</w:t>
      </w:r>
      <w:r w:rsidR="00770B5B" w:rsidRPr="00871940">
        <w:rPr>
          <w:rFonts w:ascii="Verdana" w:hAnsi="Verdana"/>
          <w:b/>
          <w:bCs/>
        </w:rPr>
        <w:t xml:space="preserve"> years, investors will see a positive return</w:t>
      </w:r>
      <w:r w:rsidR="00770B5B">
        <w:rPr>
          <w:rFonts w:ascii="Verdana" w:hAnsi="Verdana"/>
        </w:rPr>
        <w:t xml:space="preserve">. However, a higher rent may also drive away potential long-term renters, increasing the risk of vacancy. Also, Redwood City may also have rent control laws imposed that limit how much rent the investors can charge. </w:t>
      </w:r>
      <w:r w:rsidR="00770B5B" w:rsidRPr="00871940">
        <w:rPr>
          <w:rFonts w:ascii="Verdana" w:hAnsi="Verdana"/>
          <w:b/>
          <w:bCs/>
        </w:rPr>
        <w:t>Another way is to hold on to the property for longer than 10-year period.</w:t>
      </w:r>
      <w:r w:rsidR="00770B5B">
        <w:rPr>
          <w:rFonts w:ascii="Verdana" w:hAnsi="Verdana"/>
        </w:rPr>
        <w:t xml:space="preserve"> This may sound</w:t>
      </w:r>
      <w:r w:rsidR="00F675BD">
        <w:rPr>
          <w:rFonts w:ascii="Verdana" w:hAnsi="Verdana"/>
        </w:rPr>
        <w:t xml:space="preserve"> </w:t>
      </w:r>
      <w:r w:rsidR="00770B5B">
        <w:rPr>
          <w:rFonts w:ascii="Verdana" w:hAnsi="Verdana"/>
        </w:rPr>
        <w:t>risk</w:t>
      </w:r>
      <w:r w:rsidR="00F675BD">
        <w:rPr>
          <w:rFonts w:ascii="Verdana" w:hAnsi="Verdana"/>
        </w:rPr>
        <w:t>ier</w:t>
      </w:r>
      <w:r w:rsidR="00770B5B">
        <w:rPr>
          <w:rFonts w:ascii="Verdana" w:hAnsi="Verdana"/>
        </w:rPr>
        <w:t xml:space="preserve"> because the value of the property might fluctuate during a longer holding period, but the monthly cost will even out without imposing a higher than average monthly rent. </w:t>
      </w:r>
    </w:p>
    <w:p w14:paraId="222B2F11" w14:textId="77777777" w:rsidR="00F675BD" w:rsidRDefault="00F675BD" w:rsidP="00C25294">
      <w:pPr>
        <w:spacing w:line="480" w:lineRule="auto"/>
        <w:rPr>
          <w:rFonts w:ascii="Verdana" w:hAnsi="Verdana"/>
        </w:rPr>
      </w:pPr>
    </w:p>
    <w:p w14:paraId="0C346A72" w14:textId="2063940E" w:rsidR="00D77FE6" w:rsidRPr="00C25294" w:rsidRDefault="00F675BD" w:rsidP="00C25294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Given the low interest rate</w:t>
      </w:r>
      <w:r w:rsidR="00A307DF">
        <w:rPr>
          <w:rFonts w:ascii="Verdana" w:hAnsi="Verdana"/>
        </w:rPr>
        <w:t>, charming renovation, and ideal neighborhood</w:t>
      </w:r>
      <w:r>
        <w:rPr>
          <w:rFonts w:ascii="Verdana" w:hAnsi="Verdana"/>
        </w:rPr>
        <w:t xml:space="preserve">, it is highly recommended to invest in the property as a primary residential place for </w:t>
      </w:r>
      <w:r w:rsidR="00A307DF">
        <w:rPr>
          <w:rFonts w:ascii="Verdana" w:hAnsi="Verdana"/>
        </w:rPr>
        <w:t xml:space="preserve">investors who are living in the house for more than 10 years. </w:t>
      </w:r>
    </w:p>
    <w:p w14:paraId="7127523F" w14:textId="79A1E1BE" w:rsidR="002606B3" w:rsidRPr="00C25294" w:rsidRDefault="002606B3" w:rsidP="00E658FE">
      <w:pPr>
        <w:spacing w:line="480" w:lineRule="auto"/>
        <w:rPr>
          <w:rFonts w:ascii="Verdana" w:hAnsi="Verdana"/>
        </w:rPr>
      </w:pPr>
    </w:p>
    <w:p w14:paraId="0065A71E" w14:textId="6B7D6C1B" w:rsidR="00DA64F0" w:rsidRPr="00DA64F0" w:rsidRDefault="00DA64F0" w:rsidP="00E658FE">
      <w:pPr>
        <w:spacing w:line="480" w:lineRule="auto"/>
        <w:rPr>
          <w:rFonts w:ascii="Verdana" w:hAnsi="Verdana"/>
          <w:b/>
          <w:bCs/>
        </w:rPr>
      </w:pPr>
      <w:r w:rsidRPr="00DA64F0">
        <w:rPr>
          <w:rFonts w:ascii="Verdana" w:hAnsi="Verdana"/>
          <w:b/>
          <w:bCs/>
        </w:rPr>
        <w:lastRenderedPageBreak/>
        <w:t>Supplementary Section</w:t>
      </w:r>
    </w:p>
    <w:p w14:paraId="45A94B75" w14:textId="51D898BE" w:rsidR="00DA64F0" w:rsidRDefault="00DA64F0" w:rsidP="00E658FE">
      <w:pPr>
        <w:spacing w:line="48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7930A4B" wp14:editId="288369CA">
            <wp:extent cx="4876800" cy="3657600"/>
            <wp:effectExtent l="0" t="0" r="0" b="0"/>
            <wp:docPr id="1" name="Picture 1" descr="A wooden bench on the 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ooden bench on the side of a build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drawing>
          <wp:inline distT="0" distB="0" distL="0" distR="0" wp14:anchorId="1106988C" wp14:editId="547E42F2">
            <wp:extent cx="4876800" cy="3657600"/>
            <wp:effectExtent l="0" t="0" r="0" b="0"/>
            <wp:docPr id="2" name="Picture 2" descr="A large lawn in front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arge lawn in front of a hous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lastRenderedPageBreak/>
        <w:drawing>
          <wp:inline distT="0" distB="0" distL="0" distR="0" wp14:anchorId="7C918864" wp14:editId="0ADB3295">
            <wp:extent cx="4876800" cy="3657600"/>
            <wp:effectExtent l="0" t="0" r="0" b="0"/>
            <wp:docPr id="3" name="Picture 3" descr="A large kitchen with an island in the middle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arge kitchen with an island in the middle of a roo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drawing>
          <wp:inline distT="0" distB="0" distL="0" distR="0" wp14:anchorId="7D688278" wp14:editId="0C3F5AFC">
            <wp:extent cx="4876800" cy="3657600"/>
            <wp:effectExtent l="0" t="0" r="0" b="0"/>
            <wp:docPr id="4" name="Picture 4" descr="A view of a living room filled with furniture and a large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view of a living room filled with furniture and a large wind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4BC5" w14:textId="6D58CBA9" w:rsidR="00DA64F0" w:rsidRDefault="00DA64F0" w:rsidP="00E658FE">
      <w:pPr>
        <w:spacing w:line="480" w:lineRule="auto"/>
        <w:rPr>
          <w:rFonts w:ascii="Verdana" w:hAnsi="Verdana"/>
        </w:rPr>
      </w:pPr>
    </w:p>
    <w:p w14:paraId="5AB817DD" w14:textId="4B08DBAE" w:rsidR="00DA64F0" w:rsidRDefault="00DA64F0" w:rsidP="00E658FE">
      <w:pPr>
        <w:spacing w:line="480" w:lineRule="auto"/>
        <w:rPr>
          <w:rFonts w:ascii="Verdana" w:hAnsi="Verdana"/>
          <w:b/>
          <w:bCs/>
        </w:rPr>
      </w:pPr>
      <w:r w:rsidRPr="00DA64F0">
        <w:rPr>
          <w:rFonts w:ascii="Verdana" w:hAnsi="Verdana"/>
          <w:b/>
          <w:bCs/>
        </w:rPr>
        <w:lastRenderedPageBreak/>
        <w:t>Citation</w:t>
      </w:r>
    </w:p>
    <w:p w14:paraId="2DE0845E" w14:textId="35E675F2" w:rsidR="00DA64F0" w:rsidRPr="00DA64F0" w:rsidRDefault="00DA64F0" w:rsidP="00E658FE">
      <w:pPr>
        <w:spacing w:line="480" w:lineRule="auto"/>
        <w:rPr>
          <w:rFonts w:ascii="Verdana" w:hAnsi="Verdana"/>
        </w:rPr>
      </w:pPr>
      <w:r w:rsidRPr="00DA64F0">
        <w:rPr>
          <w:rFonts w:ascii="Verdana" w:hAnsi="Verdana"/>
        </w:rPr>
        <w:t>https://www.zillow.com/homedetails/2128-Vera-Ave-Redwood-City-CA-94061/15574949_zpid/</w:t>
      </w:r>
    </w:p>
    <w:p w14:paraId="451E9155" w14:textId="77777777" w:rsidR="00DA64F0" w:rsidRPr="00C25294" w:rsidRDefault="00DA64F0" w:rsidP="00E658FE">
      <w:pPr>
        <w:spacing w:line="480" w:lineRule="auto"/>
        <w:rPr>
          <w:rFonts w:ascii="Verdana" w:hAnsi="Verdana"/>
        </w:rPr>
      </w:pPr>
    </w:p>
    <w:sectPr w:rsidR="00DA64F0" w:rsidRPr="00C25294" w:rsidSect="00A6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3"/>
    <w:rsid w:val="00041593"/>
    <w:rsid w:val="00141C79"/>
    <w:rsid w:val="001E2314"/>
    <w:rsid w:val="002606B3"/>
    <w:rsid w:val="002D752A"/>
    <w:rsid w:val="003741E7"/>
    <w:rsid w:val="00634979"/>
    <w:rsid w:val="00662D1A"/>
    <w:rsid w:val="006D24AB"/>
    <w:rsid w:val="00743849"/>
    <w:rsid w:val="00770B5B"/>
    <w:rsid w:val="00871940"/>
    <w:rsid w:val="008F3423"/>
    <w:rsid w:val="00982C18"/>
    <w:rsid w:val="009919D1"/>
    <w:rsid w:val="00A307DF"/>
    <w:rsid w:val="00A617DD"/>
    <w:rsid w:val="00AA0E78"/>
    <w:rsid w:val="00C25294"/>
    <w:rsid w:val="00D77FE6"/>
    <w:rsid w:val="00DA64F0"/>
    <w:rsid w:val="00E00DD4"/>
    <w:rsid w:val="00E658FE"/>
    <w:rsid w:val="00E95C6F"/>
    <w:rsid w:val="00F40FA3"/>
    <w:rsid w:val="00F6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147B1"/>
  <w15:chartTrackingRefBased/>
  <w15:docId w15:val="{1EF3B79D-744E-4B4B-85C2-55FA977A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58FE"/>
  </w:style>
  <w:style w:type="character" w:customStyle="1" w:styleId="DateChar">
    <w:name w:val="Date Char"/>
    <w:basedOn w:val="DefaultParagraphFont"/>
    <w:link w:val="Date"/>
    <w:uiPriority w:val="99"/>
    <w:semiHidden/>
    <w:rsid w:val="00E658FE"/>
  </w:style>
  <w:style w:type="character" w:styleId="Hyperlink">
    <w:name w:val="Hyperlink"/>
    <w:basedOn w:val="DefaultParagraphFont"/>
    <w:uiPriority w:val="99"/>
    <w:unhideWhenUsed/>
    <w:rsid w:val="00DA6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9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Hou</dc:creator>
  <cp:keywords/>
  <dc:description/>
  <cp:lastModifiedBy>William Hou</cp:lastModifiedBy>
  <cp:revision>16</cp:revision>
  <dcterms:created xsi:type="dcterms:W3CDTF">2020-11-12T04:45:00Z</dcterms:created>
  <dcterms:modified xsi:type="dcterms:W3CDTF">2020-11-18T18:48:00Z</dcterms:modified>
</cp:coreProperties>
</file>