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666666"/>
          <w:sz w:val="16"/>
          <w:szCs w:val="16"/>
        </w:rPr>
        <w:t xml:space="preserve">DAY 25 - AI-IN-ACTION - TRACK 1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MONETIZATION ONE-PAGER</w:t>
      </w:r>
    </w:p>
    <w:p>
      <w:pPr>
        <w:spacing w:after="4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Tên / Nhóm: Nguyễn Hoàng Minh / 2A202601764     Sản phẩm: P-053</w:t>
      </w:r>
    </w:p>
    <w:p>
      <w:pPr>
        <w:pBdr>
          <w:bottom w:val="single" w:color="CCCCCC" w:sz="6" w:space="4"/>
        </w:pBdr>
        <w:spacing w:after="6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Value Metric: Hybrid     Kênh: Sales-Led     Ngày: 27/08/2026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Mọi con số dưới đây phải truy được về một ô trong day28_monetization_model.xlsx. Số không có lý do = số ảo.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1 · PRICING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Ngân sách khách hàng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66666"/>
          <w:sz w:val="15"/>
          <w:szCs w:val="15"/>
        </w:rPr>
        <w:t xml:space="preserve">Tiền trả cho bạn đến từ ngân sách nào? Phần mềm / Nhân sự / Vận hành / Marketing — và AI là người ký duyệt?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  <w:t xml:space="preserve">Ngân sách vận hành bán hàng của VinFast: điều phối lịch và xử lý lịch vắng mặt.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  <w:t xml:space="preserve">Người duyệt: đơn vị vận hành mạng lưới showroom.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Value Metric + lý do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66666"/>
          <w:sz w:val="15"/>
          <w:szCs w:val="15"/>
        </w:rPr>
        <w:t xml:space="preserve">Seat / Usage / Outcome / Hybrid. Nêu điểm Attribution và Autonomy, và bằng chứng (số liệu eval Day 21–22). Nếu lệch khỏi gợi ý của model, nêu lý do thị trường.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  <w:t xml:space="preserve">Hybrid: phí nền theo showroom mỗi tháng, cộng 0,99 USD cho mỗi job vượt mức.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  <w:t xml:space="preserve">Attribution 4/10; Autonomy 0/10. Eval P-053 chưa chạy nên chưa bán thuần Outcome.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  <w:t xml:space="preserve">Phí nền trả cho DriveOps, dữ liệu lịch, phân quyền và hỗ trợ cơ bản.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Benchmark — 2 sản phẩm thật cùng loại job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66666"/>
          <w:sz w:val="15"/>
          <w:szCs w:val="15"/>
        </w:rPr>
        <w:t xml:space="preserve">Tên · value metric · giá công bố · link nguồn.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  <w:t xml:space="preserve">Salesforce Agentforce - Usage - 0,10 USD/action - salesforce.com/agentforce/pricing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Intercom Fin - Hybrid - 49 USD/tháng gồm 50 outcomes; 0,99 USD/outcome vượt - fin.ai/pricing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Các con số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00"/>
        <w:gridCol w:w="2760"/>
      </w:tblGrid>
      <w:tr>
        <w:trPr>
          <w:tblHeader/>
        </w:trPr>
        <w:tc>
          <w:tcPr>
            <w:tcW w:type="dxa" w:w="420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Chỉ số</w:t>
            </w:r>
          </w:p>
        </w:tc>
        <w:tc>
          <w:tcPr>
            <w:tcW w:type="dxa" w:w="240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Giá trị</w:t>
            </w:r>
          </w:p>
        </w:tc>
        <w:tc>
          <w:tcPr>
            <w:tcW w:type="dxa" w:w="276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Lấy từ đâu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Cost/Job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0,305 USD/job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2_Pricing!B5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Giá sàn (= 3 × Cost/Job)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0,916 USD/job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2_Pricing!B7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Giá bán đề xuất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0,99 USD/job vượt mức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2_Pricing!B19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Gross Margin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69,2%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2_Pricing!B21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Breakeven containment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38,5%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2_Pricing!B33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Containment hiện tại (từ eval Day 21–22)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50% giả định; chưa đo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1_Cost_Job!B10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Giá trần: 1,09-2,73 USD/job theo 10-25% giá trị tiết kiệm.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Cách neo giá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66666"/>
          <w:sz w:val="15"/>
          <w:szCs w:val="15"/>
        </w:rPr>
        <w:t xml:space="preserve">Neo theo giá trị tạo ra (10–25%) hay theo lương vị trí bị thay (50–70%)? Vì sao khách sẽ chấp nhận cách neo đó?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  <w:t xml:space="preserve">Một showroom tiết kiệm giả định 120 USD/tháng.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  <w:t xml:space="preserve">Mức job gồm sẵn chưa chốt; chưa báo giá cuối trước pilot.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Mô hình gãy khi nào?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66666"/>
          <w:sz w:val="15"/>
          <w:szCs w:val="15"/>
        </w:rPr>
        <w:t xml:space="preserve">Một câu: biến nào, vượt ngưỡng nào, thì Gross Margin tụt dưới 50%?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  <w:t xml:space="preserve">Gross Margin dưới 50% khi containment thấp hơn khoảng 31%.</w:t>
      </w:r>
    </w:p>
    <w:p>
      <w:r>
        <w:br/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2 · GO-TO-MARKET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Kênh phân phối — chọn ĐÚNG 1 cho 90 ngày đầu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66666"/>
          <w:sz w:val="15"/>
          <w:szCs w:val="15"/>
        </w:rPr>
        <w:t xml:space="preserve">PLG / Sales-Led / Partner-Led. Nếu Partner-Led: TÊN CÔNG TY cụ thể + đã nói chuyện chưa + bạn mang lại giá trị gì cho họ.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  <w:t xml:space="preserve">Sales-Led: founder bán pilot trực tiếp cho VinFast tại 3-5 showroom.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  <w:t xml:space="preserve">Không chọn PLG vì cần tích hợp DriveOps, phân quyền và quy trình showroom.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Bằng chứng bằng số cho lựa chọn kênh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00"/>
        <w:gridCol w:w="2760"/>
      </w:tblGrid>
      <w:tr>
        <w:trPr>
          <w:tblHeader/>
        </w:trPr>
        <w:tc>
          <w:tcPr>
            <w:tcW w:type="dxa" w:w="420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Chỉ số</w:t>
            </w:r>
          </w:p>
        </w:tc>
        <w:tc>
          <w:tcPr>
            <w:tcW w:type="dxa" w:w="240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Giá trị</w:t>
            </w:r>
          </w:p>
        </w:tc>
        <w:tc>
          <w:tcPr>
            <w:tcW w:type="dxa" w:w="276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Lấy từ đâu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ARPU / tháng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61.346 USD/tháng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4_Channel_Fit!B5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Ngân sách CAC / khách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1.018.380 USD/khách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4_Channel_Fit!B9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Số deal / AE / ngày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0,003 deal/ngày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4_Channel_Fit!B16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CAC thực tế ước tính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44.800 USD/khách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4_Channel_Fit!B22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Lệch bao nhiêu lần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CAC tham chiếu thấp hơn ngân sách 22,7 lần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4_Channel_Fit!B23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Pain Moment — bắt buộc đủ 3 phần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66666"/>
          <w:sz w:val="15"/>
          <w:szCs w:val="15"/>
        </w:rPr>
        <w:t xml:space="preserve">MẤY GIỜ + KHÁCH ĐANG LÀM GÌ + DÙNG APP/KÊNH NÀO. "Khi khách cần hỗ trợ" không được tính.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  <w:t xml:space="preserve">20:00-22:00: khách xem xe, muốn đặt/đổi/hủy lịch khi showroom không phản hồi ngay.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  <w:t xml:space="preserve">Họ ở trang xe hoặc luồng đặt lịch trên điện thoại của VinFast.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Điểm nhúng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66666"/>
          <w:sz w:val="15"/>
          <w:szCs w:val="15"/>
        </w:rPr>
        <w:t xml:space="preserve">Sản phẩm của bạn nằm ở đâu để có mặt đúng lúc đó? Một bề mặt tích hợp có tên — không phải "website của chúng tôi".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  <w:t xml:space="preserve">Nút Đặt lịch lái thử với ViVi và widget chat/booking trong trang xe hoặc trang đặt lịch VinFast.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90-Day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rPr>
          <w:tblHeader/>
        </w:trPr>
        <w:tc>
          <w:tcPr>
            <w:tcW w:type="dxa" w:w="180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Tháng 1 — Học</w:t>
            </w:r>
          </w:p>
        </w:tc>
        <w:tc>
          <w:tcPr>
            <w:tcW w:type="dxa" w:w="252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Tháng 2–3 — Đòn bẩy</w:t>
            </w:r>
          </w:p>
        </w:tc>
        <w:tc>
          <w:tcPr>
            <w:tcW w:type="dxa" w:w="252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Tháng 4+ — Mở rộng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Kênh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Founder-led Sales-Led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Sales-Led; họp pilot hằng tuần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Sales-Led; hợp đồng mở rộng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Mục tiêu số khách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VinFast; xin 3-5 showroom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pilot; 3-5 showroom; 100 jobs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Mở từ 5 lên 20 showroom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Việc cụ thể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Tiếp cận 2 đầu mối và phỏng vấn 3 quản lý showroom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Nhúng widget; ghi trạng thái từng job; rà soát hằng tuần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Chốt giá; chuẩn hóa cài đặt và chuyển ca; mở theo từng đợt 5 showroom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KPI đo được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37 ca eval có kết quả; không còn lỗi P0 ở booking công khai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100 job có log; containment &gt;=50%; retry &lt;=8%; không có sự cố nghiêm trọng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Giữ containment &gt;=50% tại nhóm showroom mở rộng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Ai chịu trách nhiệm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Nguyễn Hoàng Minh; đầu mối VinFast chưa xác định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Nguyễn Hoàng Minh; đầu mối vận hành VinFast sau khi duyệt pilot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Nguyễn Hoàng Minh; người bảo trợ VinFast trước khi mở rộng</w:t>
            </w:r>
          </w:p>
        </w:tc>
      </w:tr>
    </w:tbl>
    <w:p>
      <w:r>
        <w:br/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3 · EVIDENCE PACK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66666"/>
          <w:sz w:val="15"/>
          <w:szCs w:val="15"/>
        </w:rPr>
        <w:t xml:space="preserve">Ô nào chưa có thì ghi DEADLINE — đừng bỏ trống. Thành thật về khoảng trống được điểm cao hơn bịa nội dung.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3600"/>
        <w:gridCol w:w="2160"/>
      </w:tblGrid>
      <w:tr>
        <w:trPr>
          <w:tblHeader/>
        </w:trPr>
        <w:tc>
          <w:tcPr>
            <w:tcW w:type="dxa" w:w="240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Tài sản</w:t>
            </w:r>
          </w:p>
        </w:tc>
        <w:tc>
          <w:tcPr>
            <w:tcW w:type="dxa" w:w="120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Đã có?</w:t>
            </w:r>
          </w:p>
        </w:tc>
        <w:tc>
          <w:tcPr>
            <w:tcW w:type="dxa" w:w="360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Nội dung 1 câu — hoặc việc cần làm</w:t>
            </w:r>
          </w:p>
        </w:tc>
        <w:tc>
          <w:tcPr>
            <w:tcW w:type="dxa" w:w="216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Ai · Deadline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Eval Results (Day 21–22)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Chưa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Chạy 37 ca eval và xuất báo cáo có task success, containment và tỷ lệ chuyển người.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Nguyễn Hoàng Minh - 26/09/2026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Risk Checklist (Day 24)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Có bản rà soát; chưa đạt điều kiện production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Chưa dùng production trước khi đóng lỗi P0; cần DPA, chính sách dữ liệu và kế hoạch xuất dữ liệu.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Nguyễn Hoàng Minh - 19/09/2026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Pilot Report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Chưa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Pilot 3-5 showroom, ít nhất 100 job; báo cáo containment, thời gian xử lý và phần tiết kiệm.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Nguyễn Hoàng Minh - mục tiêu 01/10/2026, sau khi VinFast duyệt pilot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aps/>
          <w:color w:val="4F46E5"/>
          <w:sz w:val="18"/>
          <w:szCs w:val="18"/>
        </w:rPr>
        <w:t xml:space="preserve">BÀI TEST NGƯỜI LẠ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66666"/>
          <w:sz w:val="15"/>
          <w:szCs w:val="15"/>
        </w:rPr>
        <w:t xml:space="preserve">Đưa trang này cho một nhóm khác đọc 2 phút. Họ phải trả lời được cả 3 câu mà không hỏi lại quá 3 lần.</w:t>
      </w:r>
    </w:p>
    <w:p>
      <w:pPr>
        <w:spacing w:after="40" w:before="0"/>
      </w:pPr>
      <w:r>
        <w:rPr>
          <w:rFonts w:ascii="Arial" w:cs="Arial" w:eastAsia="Arial" w:hAnsi="Arial"/>
          <w:sz w:val="18"/>
          <w:szCs w:val="18"/>
        </w:rPr>
        <w:t xml:space="preserve">☐  Bạn bán gì, cho ai, tính tiền theo đơn vị nào?</w:t>
      </w:r>
    </w:p>
    <w:p>
      <w:pPr>
        <w:spacing w:after="40" w:before="0"/>
      </w:pPr>
      <w:r>
        <w:rPr>
          <w:rFonts w:ascii="Arial" w:cs="Arial" w:eastAsia="Arial" w:hAnsi="Arial"/>
          <w:sz w:val="18"/>
          <w:szCs w:val="18"/>
        </w:rPr>
        <w:t xml:space="preserve">☐  Có lãi trên mỗi đơn vị không — con số nào chứng minh?</w:t>
      </w:r>
    </w:p>
    <w:p>
      <w:pPr>
        <w:spacing w:after="40" w:before="0"/>
      </w:pPr>
      <w:r>
        <w:rPr>
          <w:rFonts w:ascii="Arial" w:cs="Arial" w:eastAsia="Arial" w:hAnsi="Arial"/>
          <w:sz w:val="18"/>
          <w:szCs w:val="18"/>
        </w:rPr>
        <w:t xml:space="preserve">☐  Tiếp cận khách qua đâu — và vì sao là kênh đó?</w:t>
      </w:r>
    </w:p>
    <w:p>
      <w:pPr>
        <w:spacing w:after="200" w:before="0"/>
      </w:pPr>
      <w:r>
        <w:rPr>
          <w:rFonts w:ascii="Arial" w:cs="Arial" w:eastAsia="Arial" w:hAnsi="Arial"/>
          <w:sz w:val="18"/>
          <w:szCs w:val="18"/>
        </w:rPr>
        <w:t xml:space="preserve">Chưa thực hiện với người lạ. Mục tiêu: không quá 3 câu hỏi lại.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/>
          <w:iCs/>
          <w:color w:val="666666"/>
          <w:sz w:val="20"/>
          <w:szCs w:val="20"/>
        </w:rPr>
        <w:t xml:space="preserve">Đừng bán AI. Hãy bán kết quả.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2026-08-26T14:49:21.406Z</dcterms:created>
  <dcterms:modified xsi:type="dcterms:W3CDTF">2026-08-26T14:49:21.406Z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