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Absolutely—let’s lock this into a clean, deterministic spec your app can implement. Below is a compact, engineer-friendly blueprint of how “Vyberology: Volume IV” readings are computed from raw captures (numbers/screenshots/text), with zero guesswork and repeatable outputs.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jpsgkfuykr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VYBE Reading Engine — Deterministic Spec (Volume IV)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9l9fav8ss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0) Intent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readings from visible numbers and context using fixed rules (no generative copy). Every sentence must be reconstructable from: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extracted numeric tokens,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motif detections,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reduction math,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fixed mapping tables (tone, chakra, element, guidance).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n9h6xlnvpt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1) Input → Output (at a glance)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capture: timestamp(s), battery %, temps, distances, fuel/consumption, counts, plain numbers, short labels/letters (e.g., “CT999”), optional free text context (“arriving home”, “about to nap”, etc.).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(schema)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VybeReading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e.g.,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"Cycle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—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15:51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(Mirror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Renewal)"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2–3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e.g.,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["Transition","Balance","Return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anchorFrame: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Record&lt;string,string&gt;;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normalized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snapshot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e.g.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time:"15:51",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battery:"74%",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temp:"21°C",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numerology: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TokenInfo[];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number[];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sequence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coreFrequency: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single-digit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(respecting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master-number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notes?: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layeredMeaning: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LayerRow[];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per-token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drawn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energyMessage: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motif/coreFrequency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alignmentSummary: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SummaryRow[];//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3–4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focus/num/tone/guidance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resonance: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symbols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🜁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🜄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chakras: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emojis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blurb: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guidanceAspect: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area: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e.g.,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"Grounding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Renewal"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blurb: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1–2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essenceSentence: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n7i3i5t51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2) Parsing &amp; Normalization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x5swcai79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Tokenization (deterministic)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Scan the capture for these patterns (priority order):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Time-like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HH:MM, H:MM, leading zeros allowed (e.g., 05:56).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type: "time", value [h,m], raw string.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(\d{1,3})% → clamp 0–100; type: "percent".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(-?\d{1,2})\s?°[CF] → store unit, type: "temp".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(\d+(\.\d+)?)\s?(km|mi) → type: "distance".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Consumption/Fuel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(\d+(\.\d+)?)\s?L/100km → type: "consumption".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(\d+(\.\d+)?)\s?L → if context suggests tank/fuel only, type: "fuel".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Counts/Big integers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plain integers \b\d{2,}\b (e.g., 155000) → type: "count".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 numeric codes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2–6 digits (e.g., 1142, 128, 655, 888) → type: "code".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AlphaNumeric tags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prefixes then digits (e.g., CT999) → type: "tagged-code", capture prefix and digits.</w:t>
      </w:r>
    </w:p>
    <w:p w:rsidR="00000000" w:rsidDel="00000000" w:rsidP="00000000" w:rsidRDefault="00000000" w:rsidRPr="00000000" w14:paraId="00000038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Keep original order of appearance; this sequence drives salience.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ak4d396eo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Reduction rules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Digit sum</w:t>
      </w:r>
      <w:r w:rsidDel="00000000" w:rsidR="00000000" w:rsidRPr="00000000">
        <w:rPr>
          <w:rtl w:val="0"/>
        </w:rPr>
        <w:t xml:space="preserve">: repeatedly sum digits until you reach 1–9, except: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numbers</w:t>
      </w:r>
      <w:r w:rsidDel="00000000" w:rsidR="00000000" w:rsidRPr="00000000">
        <w:rPr>
          <w:rtl w:val="0"/>
        </w:rPr>
        <w:t xml:space="preserve">: preserve 11, 22, 33 when they appear as totals of a single token (or tagged codes like 22:22 treated as two 22s thematically). Do not reduce master further for “token essence”.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overall </w:t>
      </w:r>
      <w:r w:rsidDel="00000000" w:rsidR="00000000" w:rsidRPr="00000000">
        <w:rPr>
          <w:b w:val="1"/>
          <w:rtl w:val="0"/>
        </w:rPr>
        <w:t xml:space="preserve">Core Frequency</w:t>
      </w:r>
      <w:r w:rsidDel="00000000" w:rsidR="00000000" w:rsidRPr="00000000">
        <w:rPr>
          <w:rtl w:val="0"/>
        </w:rPr>
        <w:t xml:space="preserve">, combine token reductions (sum), then reduce to 1–9 (masters are not preserved at the combined level).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to number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HH:MM, reduce H + H + M + M.</w:t>
      </w:r>
    </w:p>
    <w:p w:rsidR="00000000" w:rsidDel="00000000" w:rsidP="00000000" w:rsidRDefault="00000000" w:rsidRPr="00000000" w14:paraId="0000003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 </w:t>
      </w:r>
      <w:r w:rsidDel="00000000" w:rsidR="00000000" w:rsidRPr="00000000">
        <w:rPr>
          <w:b w:val="1"/>
          <w:rtl w:val="0"/>
        </w:rPr>
        <w:t xml:space="preserve">mirror</w:t>
      </w:r>
      <w:r w:rsidDel="00000000" w:rsidR="00000000" w:rsidRPr="00000000">
        <w:rPr>
          <w:rtl w:val="0"/>
        </w:rPr>
        <w:t xml:space="preserve"> if H1H2 == M2M1 (e.g., 15:51) or HH:HH (11:11).</w:t>
      </w:r>
    </w:p>
    <w:p w:rsidR="00000000" w:rsidDel="00000000" w:rsidP="00000000" w:rsidRDefault="00000000" w:rsidRPr="00000000" w14:paraId="00000040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 </w:t>
      </w:r>
      <w:r w:rsidDel="00000000" w:rsidR="00000000" w:rsidRPr="00000000">
        <w:rPr>
          <w:b w:val="1"/>
          <w:rtl w:val="0"/>
        </w:rPr>
        <w:t xml:space="preserve">progression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consecutive times (+1 minute or sequential captures 11:11 → 11:12 → 11:13).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Percent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 percent → digits sum. Special flags: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≥95% → “near-complete refinement”.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70–79% → “balanced charge / flexible action”.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88% → “double 8 → abundance loop active”.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Distance / Fuel / Consumption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Reduce numeric part; preserve notable patterns (e.g., 77 km, 11.1 L, 11.1 L/100km) as motifs.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Counts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Reduce normally; if number has repeating digits (e.g., 155000 → emphasize leading pattern 11/55) create a </w:t>
      </w:r>
      <w:r w:rsidDel="00000000" w:rsidR="00000000" w:rsidRPr="00000000">
        <w:rPr>
          <w:b w:val="1"/>
          <w:rtl w:val="0"/>
        </w:rPr>
        <w:t xml:space="preserve">checkpoint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Tagged/Alpha prefixes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Keep a mini-lexicon: CT → “Closure Transmission”, BRB → “bridge/return burst”, etc. (You can expand later; the engine only maps known ones.)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y4ikvvzq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3) Motif Detection (boolean flags)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mirror_time: AB:BA, HH:HH, or palindromic digits (e.g., 1221 as a code).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progression: times increasing by 1 min series (11:11 → 11:12 → 11:13).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triple: 111/222/333/444/555/666/777/888/999.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gateway_11: presence of 11/111/1111 or 11.x (e.g., 11.1).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arrival/return: context phrase match (“arrive home”, “back home”, “return”) or distance→home combos.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percent_near_full: ≥95%.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abundance_signature: 8-heavy tokens (88, 888, 18:08, 88%).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builder_44_1144: presence of 44 or 1144.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heart_6_stack: tokens summing to 6 with 6-leading codes (606, 616, 636).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shift_555: presence of 555 / 15:55 or time with triple 5.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Motifs drive tone/phrasing and which template families activate.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t8oti1k73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4) Meaning Maps (fixed tables)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yl25rng9b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Single-digit essence (token-level)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partnership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creativity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Foundation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discipline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freedom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Harmony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spiritual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wisdom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Master numbers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11: Illumination • gateway • higher guidance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22: Master builder • structure in service of vision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33: Compassionate teacher • purpose through service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damadbdt8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Elements &amp; Chakras (by theme)</w:t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→ Fire 🜂 · Solar Plexus 💛</w:t>
      </w:r>
    </w:p>
    <w:p w:rsidR="00000000" w:rsidDel="00000000" w:rsidP="00000000" w:rsidRDefault="00000000" w:rsidRPr="00000000" w14:paraId="0000006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→ Water 🜄 · Heart 💚/Sacral 🧡 (cooperation/emotion)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→ Air 🜁 · Throat 💙/Sacral 🧡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→ Earth 🜃 · Root ❤️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 → Air+Fire 🜁🜂 · Solar Plexus 💛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 → Water+Earth 🜄🜃 · Heart 💚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 → Air+Ether 🜁(🜀) · Third Eye 💜/Crown 🤍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 → Fire+Earth 🜂🜃 · Solar Plexus 💛 + Root ❤️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 → Air+Fire 🜁🜂 · Crown 🤍 + Heart 💚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11/11.1 → Air · Third Eye 💜/Crown 🤍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22/44 → Earth · Root ❤️ + Solar Plexus 💛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(The engine picks 1–2 elements + 1–2 chakras per reading based on dominant digits ± motifs.)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5crt9qplwf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5) Assembly Logic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acgeuvix7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Salience ordering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Strongest motif token (mirror/progression/gateway/triple/1144/555).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Largest structural token (e.g., 1144, 155000).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→ Percent → Temp → Distance → Consumption → Codes → Counts.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49g09e55i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Core Frequency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 each token to 1–9 (preserving master at token level).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 reduced token values in salience order, reduce to 1–9 for </w:t>
      </w:r>
      <w:r w:rsidDel="00000000" w:rsidR="00000000" w:rsidRPr="00000000">
        <w:rPr>
          <w:b w:val="1"/>
          <w:rtl w:val="0"/>
        </w:rPr>
        <w:t xml:space="preserve">coreFrequency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e55fgpn62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Theme &amp; Title</w:t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 (coreFrequency + motif set) → a fixed theme triplet and a “Seal” title label.</w:t>
      </w:r>
    </w:p>
    <w:p w:rsidR="00000000" w:rsidDel="00000000" w:rsidP="00000000" w:rsidRDefault="00000000" w:rsidRPr="00000000" w14:paraId="0000008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82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mirror_time + core 3 → “Mirror of Renewal”</w:t>
      </w:r>
    </w:p>
    <w:p w:rsidR="00000000" w:rsidDel="00000000" w:rsidP="00000000" w:rsidRDefault="00000000" w:rsidRPr="00000000" w14:paraId="00000083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11-gateway + core 4 → “Alignment Gateway”</w:t>
      </w:r>
    </w:p>
    <w:p w:rsidR="00000000" w:rsidDel="00000000" w:rsidP="00000000" w:rsidRDefault="00000000" w:rsidRPr="00000000" w14:paraId="00000084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8/88 motif + core 2 → “Abundance Echo Sequence”</w:t>
      </w:r>
    </w:p>
    <w:p w:rsidR="00000000" w:rsidDel="00000000" w:rsidP="00000000" w:rsidRDefault="00000000" w:rsidRPr="00000000" w14:paraId="00000085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44/1144 + core 1/4 → “Builder’s Activation / Foundation in Motion”</w:t>
      </w:r>
    </w:p>
    <w:p w:rsidR="00000000" w:rsidDel="00000000" w:rsidP="00000000" w:rsidRDefault="00000000" w:rsidRPr="00000000" w14:paraId="00000086">
      <w:pPr>
        <w:numPr>
          <w:ilvl w:val="2"/>
          <w:numId w:val="25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555 + core 8 → “Shift Point”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cdwsizsll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Layered Meaning rows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salient token, produce {segment, essence, message} lines by: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 type → reduction → mapping text snippet (lookup table of 1–2 sentences per (type×digit or specific code)).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 already stabilized in your samples: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15:51 → “mirror communication code”, total 3 → “conversation energy”.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 km → “reflection and mastery loop”, reduce to 5.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11.1 → “gateway precision / divine signal”.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bgysdkqef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 Energy Message</w:t>
      </w:r>
    </w:p>
    <w:p w:rsidR="00000000" w:rsidDel="00000000" w:rsidP="00000000" w:rsidRDefault="00000000" w:rsidRPr="00000000" w14:paraId="0000008F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Pick from template bank keyed by (motif, coreFrequency) with small variant knobs (e.g., “arrival”, “nap/rest”, “on the road”).</w:t>
      </w:r>
    </w:p>
    <w:p w:rsidR="00000000" w:rsidDel="00000000" w:rsidP="00000000" w:rsidRDefault="00000000" w:rsidRPr="00000000" w14:paraId="00000090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short paragraph, warm and clear.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4tujofkfx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5.6 Alignment Summary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3–4 rows.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Rows chosen by: top two digits present + motif + core.</w:t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E.g., for 15:52 + 74% (mirror→foundation→11 intuition → 6 heart) choose rows for Foundation(4), Intuition(11), Harmony(6).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m6vam3w2x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5.7 Resonance (Elements/Chakras)</w:t>
      </w:r>
    </w:p>
    <w:p w:rsidR="00000000" w:rsidDel="00000000" w:rsidP="00000000" w:rsidRDefault="00000000" w:rsidRPr="00000000" w14:paraId="0000009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Choose 1–2 elements + 2 chakras from §4.2 based on dominant tokens (e.g., 6→Heart, 4→Root; 11→Third Eye/Crown).</w:t>
      </w:r>
    </w:p>
    <w:p w:rsidR="00000000" w:rsidDel="00000000" w:rsidP="00000000" w:rsidRDefault="00000000" w:rsidRPr="00000000" w14:paraId="0000009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One-line blurb templates like “divine awareness anchored into stability”.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kl5cojzjql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5.8 Guidance Aspect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(area, blurb) chosen from (motif×core) map.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e.g., mirror+3 → “Grounding &amp; Renewal”; gateway+4 → “Alignment &amp; Manifestation”.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vy1z3mgeeh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5.9 Essence Sentence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Single-line template keyed by motif family.</w:t>
      </w:r>
    </w:p>
    <w:p w:rsidR="00000000" w:rsidDel="00000000" w:rsidP="00000000" w:rsidRDefault="00000000" w:rsidRPr="00000000" w14:paraId="0000009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mirror: “{time} — as you return/breathe/speak, balance returns; {short clause}.”</w:t>
      </w:r>
    </w:p>
    <w:p w:rsidR="00000000" w:rsidDel="00000000" w:rsidP="00000000" w:rsidRDefault="00000000" w:rsidRPr="00000000" w14:paraId="0000009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11 gateway: “{code} — alignment confirmed; {short clause}.”</w:t>
      </w:r>
    </w:p>
    <w:p w:rsidR="00000000" w:rsidDel="00000000" w:rsidP="00000000" w:rsidRDefault="00000000" w:rsidRPr="00000000" w14:paraId="0000009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555: “{time} — change unfolding perfectly; {short clause}.”</w:t>
      </w:r>
    </w:p>
    <w:p w:rsidR="00000000" w:rsidDel="00000000" w:rsidP="00000000" w:rsidRDefault="00000000" w:rsidRPr="00000000" w14:paraId="000000A0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abundance (8/88): “{tokens} — power, peace, and joy align; abundance flows where faith feels natural.”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mj9h2q14m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6) Deterministic Examples (how the engine would compute)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lpa4x6dqt8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1bbitqm8d5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09:01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tokens: time(09:01) → digits 0,9,0,1 → reduce 10→1; core=1</w:t>
      </w:r>
    </w:p>
    <w:p w:rsidR="00000000" w:rsidDel="00000000" w:rsidP="00000000" w:rsidRDefault="00000000" w:rsidRPr="00000000" w14:paraId="000000A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motifs: none special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theme: “The Renewal Spark” (core 1 + transition 9→1)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fields fill from fixed mappings (as in your examples).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i7jyqup1lr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rzhwaas0q9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15:51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tesqyg4ur3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(mirror)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→ digits 1+5+5+1=12→3; motif: mirror_time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core=3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theme: “Mirror of Renewal”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alignment rows: Change(5), New Cycle(1), Joy(3)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2anb6kmw3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u92u73n6p4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77 km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anbwl06j51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5zspu9do8g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L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wzhhnpqqgk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(arrival context)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reduce: 77→14→5; 11.1 → 1+1+1=3; flow 5→3 → core 8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motifs: 11.x gateway, arrival tag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theme: “Home Frequency” (core 8 + arrival)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resonance: Air+Earth; Crown+Root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c567ldj3r3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D) 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btpeprw3kk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15:55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fa59kuadsg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+ 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s40teqvsxh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73%</w:t>
      </w:r>
    </w:p>
    <w:p w:rsidR="00000000" w:rsidDel="00000000" w:rsidP="00000000" w:rsidRDefault="00000000" w:rsidRPr="00000000" w14:paraId="000000B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1+5+5+5=16→7; percent 7+3=10→1; flow 7→1 → core 8</w:t>
      </w:r>
    </w:p>
    <w:p w:rsidR="00000000" w:rsidDel="00000000" w:rsidP="00000000" w:rsidRDefault="00000000" w:rsidRPr="00000000" w14:paraId="000000B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motifs: shift_555, percent 70s bucket</w:t>
      </w:r>
    </w:p>
    <w:p w:rsidR="00000000" w:rsidDel="00000000" w:rsidP="00000000" w:rsidRDefault="00000000" w:rsidRPr="00000000" w14:paraId="000000B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theme: “Shift Point” (core 8 + 555)</w:t>
      </w:r>
    </w:p>
    <w:p w:rsidR="00000000" w:rsidDel="00000000" w:rsidP="00000000" w:rsidRDefault="00000000" w:rsidRPr="00000000" w14:paraId="000000C0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guidance rows: Awareness(7), Change(5), Renewal(1), Power(8)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(You can bake dozens of these from your sample set and snapshot them as “golden tests”.)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rrmucpadsv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7) Tone Rules (non-LLM, deterministic)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Sentences are short, warm, and plain-spoken (aim for “clear 13-year-old readability”).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purple prose.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section uses fixed sentence templates with 2–4 slotted variables (token, motif label, core word).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Vocabulary bank per core digit (e.g., for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use “heart, harmony, balance, care”; for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 use “insight, reflection, trust”).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Never exceed N sentences per section (Anchor 1–2, Energy 2–3, Guidance 2, Essence 1).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blikqi5dl8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8) Module Layout (TypeScript)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"time"|"percent"|"temp"|"distance"|"consumption"|"fuel"|"count"|"code"|"tagged-code";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"mirror_time"|"progression"|"triple"|"gateway_11"|"arrival"|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"percent_near_full"|"abundance_signature"|"builder_44_1144"|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"heart_6_stack"|"shift_555";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TokenInfo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normalized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tokenSum: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master?: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11|22|33;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number[]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ReadingConfig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phrasebook: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Phrasebook;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thresholds: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nearFullPct: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seventies: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[number,number];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extractTokens(input: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TokenInfo[]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normalizers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reduceNumber(n: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{sum:number,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master?:11|22|33,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steps:number[]}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digit-sum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detectMotifs(tokens: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TokenInfo[],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Motif[]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assemble.ts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computeCore(tokens: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TokenInfo[]):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pickTheme(core: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Motif[]):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{title: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lookup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buildSections(/*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VybeReading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generateReading(input: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ReadingConfig):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VybeReading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extractTokens(input.raw);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tokens.forEach(t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t.flags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[...detectMotifs([t],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input.context)]);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detectMotifs(tokens,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input.context);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computeCore(tokens);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pickTheme(core,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buildSections(tokens,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input.config);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c8me5fpwku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9) Phrasebook/Template JSON (externalized)</w:t>
      </w:r>
    </w:p>
    <w:p w:rsidR="00000000" w:rsidDel="00000000" w:rsidP="00000000" w:rsidRDefault="00000000" w:rsidRPr="00000000" w14:paraId="000000F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titles[motif][core] = "…Seal (…)"</w:t>
      </w:r>
    </w:p>
    <w:p w:rsidR="00000000" w:rsidDel="00000000" w:rsidP="00000000" w:rsidRDefault="00000000" w:rsidRPr="00000000" w14:paraId="000000F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themes[motif][core] = ["…","…","…"]</w:t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layered[tokenType][digit or specialCode] = ["Essence", "Message"]</w:t>
      </w:r>
    </w:p>
    <w:p w:rsidR="00000000" w:rsidDel="00000000" w:rsidP="00000000" w:rsidRDefault="00000000" w:rsidRPr="00000000" w14:paraId="000000F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energyMessage[motif][core] = ["…"]</w:t>
      </w:r>
    </w:p>
    <w:p w:rsidR="00000000" w:rsidDel="00000000" w:rsidP="00000000" w:rsidRDefault="00000000" w:rsidRPr="00000000" w14:paraId="000000F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alignmentRows[pickKey] = {focus, number, tone, guidance}</w:t>
      </w:r>
    </w:p>
    <w:p w:rsidR="00000000" w:rsidDel="00000000" w:rsidP="00000000" w:rsidRDefault="00000000" w:rsidRPr="00000000" w14:paraId="000000F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resonance[core or motif] = {elements, chakras, blurb}</w:t>
      </w:r>
    </w:p>
    <w:p w:rsidR="00000000" w:rsidDel="00000000" w:rsidP="00000000" w:rsidRDefault="00000000" w:rsidRPr="00000000" w14:paraId="000000F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guidanceAspect[motif][core] = {area, blurb}</w:t>
      </w:r>
    </w:p>
    <w:p w:rsidR="00000000" w:rsidDel="00000000" w:rsidP="00000000" w:rsidRDefault="00000000" w:rsidRPr="00000000" w14:paraId="000000F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essenceSentence[motif] = "…", with {slot} vars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(Ship with defaults that reproduce your existing examples.)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gi6q8lz1t6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10) QA &amp; Golden Tests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snapshot tests for these captures and assert </w:t>
      </w:r>
      <w:r w:rsidDel="00000000" w:rsidR="00000000" w:rsidRPr="00000000">
        <w:rPr>
          <w:b w:val="1"/>
          <w:rtl w:val="0"/>
        </w:rPr>
        <w:t xml:space="preserve">exact</w:t>
      </w:r>
      <w:r w:rsidDel="00000000" w:rsidR="00000000" w:rsidRPr="00000000">
        <w:rPr>
          <w:rtl w:val="0"/>
        </w:rPr>
        <w:t xml:space="preserve"> JSON: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15:51 → mirror, core 3, “Mirror of Renewal”.</w:t>
      </w:r>
    </w:p>
    <w:p w:rsidR="00000000" w:rsidDel="00000000" w:rsidP="00000000" w:rsidRDefault="00000000" w:rsidRPr="00000000" w14:paraId="0000010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 km, 11.1 L (arrival) → core 8, arrival motif text present.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15:55, 73% → shift_555, core 8, percent 70s sentence present.</w:t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20:20 → foundation/connection, core 4.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06:06/06:16 → heart stack → elements Water/Earth and Heart/Root selected.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Additionally:</w:t>
      </w:r>
    </w:p>
    <w:p w:rsidR="00000000" w:rsidDel="00000000" w:rsidP="00000000" w:rsidRDefault="00000000" w:rsidRPr="00000000" w14:paraId="0000010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Coverage on tokenizers, reducers, motifs ≥ 98%.</w:t>
      </w:r>
    </w:p>
    <w:p w:rsidR="00000000" w:rsidDel="00000000" w:rsidP="00000000" w:rsidRDefault="00000000" w:rsidRPr="00000000" w14:paraId="0000010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Deterministic ordering check (salience ranking).</w:t>
      </w:r>
    </w:p>
    <w:p w:rsidR="00000000" w:rsidDel="00000000" w:rsidP="00000000" w:rsidRDefault="00000000" w:rsidRPr="00000000" w14:paraId="0000010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Lint that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freeform/generative strings are emitted.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l3q16layd3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11) Implementation Guardrails</w:t>
      </w:r>
    </w:p>
    <w:p w:rsidR="00000000" w:rsidDel="00000000" w:rsidP="00000000" w:rsidRDefault="00000000" w:rsidRPr="00000000" w14:paraId="0000010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API or model calls for copy.</w:t>
      </w:r>
    </w:p>
    <w:p w:rsidR="00000000" w:rsidDel="00000000" w:rsidP="00000000" w:rsidRDefault="00000000" w:rsidRPr="00000000" w14:paraId="0000010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phrases come from phrasebook.json keyed by (motif, core, type).</w:t>
      </w:r>
    </w:p>
    <w:p w:rsidR="00000000" w:rsidDel="00000000" w:rsidP="00000000" w:rsidRDefault="00000000" w:rsidRPr="00000000" w14:paraId="0000010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Feature-flag any new mappings (FEATURE_VYBE_V4_READINGS).</w:t>
      </w:r>
    </w:p>
    <w:p w:rsidR="00000000" w:rsidDel="00000000" w:rsidP="00000000" w:rsidRDefault="00000000" w:rsidRPr="00000000" w14:paraId="00000110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an “explain mode” object per reading (tokens, reductions, chosen templates, reasons) for the OCR debug screen.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x9rg79six7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12) “Supervisor Mode” (optional header to prepend in your spec)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SUPERVISOR: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deterministic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Implement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phrasebook;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keep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unit+snapshot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coverage+3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Constraints: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≥98%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coverage,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externalized.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generate: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starter phrasebook.json that exactly reproduces your current sample outputs,</w:t>
      </w:r>
    </w:p>
    <w:p w:rsidR="00000000" w:rsidDel="00000000" w:rsidP="00000000" w:rsidRDefault="00000000" w:rsidRPr="00000000" w14:paraId="000001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minimal assemble.ts with the salience and mapping rules baked in,</w:t>
      </w:r>
    </w:p>
    <w:p w:rsidR="00000000" w:rsidDel="00000000" w:rsidP="00000000" w:rsidRDefault="00000000" w:rsidRPr="00000000" w14:paraId="0000011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a small “explain-mode” JSON example for your dev OCR panel.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Want me to draft those files next so you can drop them straight into the repo?</w:t>
      </w:r>
    </w:p>
    <w:p w:rsidR="00000000" w:rsidDel="00000000" w:rsidP="00000000" w:rsidRDefault="00000000" w:rsidRPr="00000000" w14:paraId="0000011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deb3f92xeb6" w:id="41"/>
      <w:bookmarkEnd w:id="41"/>
      <w:r w:rsidDel="00000000" w:rsidR="00000000" w:rsidRPr="00000000">
        <w:rPr>
          <w:b w:val="1"/>
          <w:sz w:val="46"/>
          <w:szCs w:val="46"/>
          <w:rtl w:val="0"/>
        </w:rPr>
        <w:t xml:space="preserve">Vybe Reading Engine — Extended Starter Pack (V4 deterministic)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pack now includes:</w:t>
      </w:r>
    </w:p>
    <w:p w:rsidR="00000000" w:rsidDel="00000000" w:rsidP="00000000" w:rsidRDefault="00000000" w:rsidRPr="00000000" w14:paraId="000001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types.ts — formal interfaces &amp; enums.</w:t>
      </w:r>
    </w:p>
    <w:p w:rsidR="00000000" w:rsidDel="00000000" w:rsidP="00000000" w:rsidRDefault="00000000" w:rsidRPr="00000000" w14:paraId="000001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parse.ts — regex-based tokenizer for times, percents, distances, etc.</w:t>
      </w:r>
    </w:p>
    <w:p w:rsidR="00000000" w:rsidDel="00000000" w:rsidP="00000000" w:rsidRDefault="00000000" w:rsidRPr="00000000" w14:paraId="000001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Expanded phrasebook.json — more real-world entries.</w:t>
      </w:r>
    </w:p>
    <w:p w:rsidR="00000000" w:rsidDel="00000000" w:rsidP="00000000" w:rsidRDefault="00000000" w:rsidRPr="00000000" w14:paraId="000001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assemble.ts — deterministic glue (salience → core → sections) with typed helpers.</w:t>
      </w:r>
    </w:p>
    <w:p w:rsidR="00000000" w:rsidDel="00000000" w:rsidP="00000000" w:rsidRDefault="00000000" w:rsidRPr="00000000" w14:paraId="000001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explain-mode.sample.json — rationale payload for OCR/debug.</w:t>
      </w:r>
    </w:p>
    <w:p w:rsidR="00000000" w:rsidDel="00000000" w:rsidP="00000000" w:rsidRDefault="00000000" w:rsidRPr="00000000" w14:paraId="000001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reading.test.ts — snapshot tests.</w:t>
      </w:r>
    </w:p>
    <w:p w:rsidR="00000000" w:rsidDel="00000000" w:rsidP="00000000" w:rsidRDefault="00000000" w:rsidRPr="00000000" w14:paraId="0000012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docs/NUMEROLOGY_LOGIC.md — developer reference.</w:t>
      </w:r>
    </w:p>
    <w:p w:rsidR="00000000" w:rsidDel="00000000" w:rsidP="00000000" w:rsidRDefault="00000000" w:rsidRPr="00000000" w14:paraId="00000127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All under FEATURE_VYBE_V4_READINGS.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68zu9gaga8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1) types.ts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"percent"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"temp"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"distance"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"consumption"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"count"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"tagged-code";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"mirror_time"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"progression"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"triple"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"gateway_11"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"arrival"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"percent_near_full"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"abundance_signature"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"builder_44_1144"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"heart_6_stack"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"shift_555";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TokenInfo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VybeReading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anchorFrame: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Record&lt;string,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numerology: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TokenInfo[];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coreFrequency: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notes?: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layeredMeaning: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segment: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essence: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energyMessage: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alignmentSummary: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tone: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guidance: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resonance: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chakras: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blurb: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guidanceAspect: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area: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blurb: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essenceSentence: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e20l4lh3wj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2) parse.ts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TokenInfo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"./types";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/(\b\d{1,2}:\d{2}\b)/g,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/(\b\d{1,3})%/g,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/(\b-?\d{1,2})°[CF]/g,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distance: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/(\b\d+(?:\.\d+)?)\s?(km|mi)\b/g,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consumption: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/(\b\d+(?:\.\d+)?)\s?L\/100km\b/g,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fuel: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/(\b\d+(?:\.\d+)?)\s?L\b/g,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/\b\d{3,}\b/g,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/\b\d{2,4}\b/g,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tagged: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/([A-Z]{1,3})(\d{2,4})/g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extractTokens(raw: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TokenInfo[]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TokenInfo[]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[type,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Object.entries(patterns))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((match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regex.exec(raw)))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match[1];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tokens.push({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match[0],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wjif58fprh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3) Expanded phrasebook.json (snippet)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"titles":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"heart_6_stack":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"6":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"4":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(Grounded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Frequency)"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"builder_44_1144":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"1":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(Builder’s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Activation)",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"4":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Mirror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Foundation)"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"gateway_11":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"4":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(Alignment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Gateway)",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"3":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(Activation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Motion)"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"arrival":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"8":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(Home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Frequency)",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"4":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(Foundation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Motion)"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"shift_555":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"8":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(Shift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"6":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(Soft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Recalibration)"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"default":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"1":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(Renewal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"2":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(Balance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Motion)",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"3":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(Expression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"4":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Grounded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Mirror)",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"5":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(Transformation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"6":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(Harmony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"7":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(Insight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"8":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(Power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Alignment)",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"9":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(Completion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Clarity)"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"energyMessage":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"default":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"1":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"It’s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fresh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—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peace.",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"4":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"Your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fuels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creation.",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"6":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"Choose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kindness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balance.",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"7":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"Quiet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reveals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timing.",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"8":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"Prosperity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follows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focus.",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"9":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"Closure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g3lcn7ja4y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4) assemble.ts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(same as prior but imports types + phrasebook and uses extractTokens)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ja6kr8xfds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5) explain-mode.sample.json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"input":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{"raw":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"06:16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71%",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"context":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"morning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meditation"},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"tokens":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{"raw":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"06:16",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"time",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"flags":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["heart_6_stack"]},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{"raw":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"71%",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"percent",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"flags":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"reductions":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{"token":"06:16","sum":14,"reduceTo":5},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{"token":"71%","sum":8,"reduceTo":8}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"motif":"heart_6_stack",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"coreFrequency":4,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"themePicked":["Balance","Care","Foundation"],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"sections":{"energyMessageKey":"default:4"}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gosn6hgd4w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6) reading.test.ts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assembleReading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"../assemble";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extractTokens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"../parse";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test("06:06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reading",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()=&gt;{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extractTokens("06:06");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assembleReading(t,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entryNo: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expect(r.header.title).toContain("Heart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expect(r.energyMessage).toContain("Choose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kindness");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test("1144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18°C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259km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11.1L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155000",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()=&gt;{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extractTokens("1144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18°C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259km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11.1L/100km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155000");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assembleReading(t,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entryNo: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expect(r.header.title).toContain("Foundation");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expect(r.resonance.chakras.join(",")).toContain("Root");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9ig11p3903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7) docs/NUMEROLOGY_LOGIC.md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Vybe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Numerology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1–9;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preserve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11,22,33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1–9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`coreFrequency`.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Mirror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15:51),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(11:11→11:12),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abundance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(88/888),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shift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(555/15:55),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(44/1144),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(606/616),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gateway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(11/11.1).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meanings,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chakras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`phrasebook.json`.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Deterministic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`VybeReading`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phrasing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drawn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—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snapshot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identical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known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captures.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Coverage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≥98%.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d1gow8r6oc" w:id="49"/>
      <w:bookmarkEnd w:id="4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Summary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extended pack provides all baseline logic, typing, parsing, and documentation for a reproducible Vyberology Reading Engine. It’s safe for Codex or dev handoff — no creative generation, fully deterministic.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