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62F4" w14:textId="3B842401" w:rsidR="00472088" w:rsidRDefault="00472088" w:rsidP="00790766">
      <w:pPr>
        <w:jc w:val="center"/>
      </w:pPr>
    </w:p>
    <w:p w14:paraId="57660331" w14:textId="7F955DEA" w:rsidR="00790766" w:rsidRDefault="00790766" w:rsidP="00790766">
      <w:pPr>
        <w:jc w:val="center"/>
      </w:pPr>
    </w:p>
    <w:p w14:paraId="2040E886" w14:textId="11C0BFB3" w:rsidR="00790766" w:rsidRDefault="00790766" w:rsidP="00790766">
      <w:pPr>
        <w:jc w:val="center"/>
      </w:pPr>
    </w:p>
    <w:p w14:paraId="2A86F20C" w14:textId="16007CCB" w:rsidR="00790766" w:rsidRDefault="00790766" w:rsidP="00790766">
      <w:pPr>
        <w:jc w:val="center"/>
      </w:pPr>
    </w:p>
    <w:p w14:paraId="2BC047B2" w14:textId="0A8B4A3D" w:rsidR="00790766" w:rsidRDefault="00790766" w:rsidP="00790766">
      <w:pPr>
        <w:jc w:val="center"/>
      </w:pPr>
    </w:p>
    <w:p w14:paraId="5BFB3773" w14:textId="77777777" w:rsidR="00790766" w:rsidRDefault="00790766" w:rsidP="00790766">
      <w:pPr>
        <w:jc w:val="center"/>
      </w:pPr>
    </w:p>
    <w:p w14:paraId="2CB28022" w14:textId="67335CF8" w:rsidR="00790766" w:rsidRDefault="00790766" w:rsidP="00790766">
      <w:pPr>
        <w:jc w:val="center"/>
      </w:pPr>
    </w:p>
    <w:p w14:paraId="388287D6" w14:textId="02A1EC3F" w:rsidR="00790766" w:rsidRDefault="00790766" w:rsidP="00790766">
      <w:pPr>
        <w:jc w:val="center"/>
      </w:pPr>
    </w:p>
    <w:p w14:paraId="18F0D5A7" w14:textId="77777777" w:rsidR="00790766" w:rsidRDefault="00790766" w:rsidP="00790766">
      <w:pPr>
        <w:jc w:val="center"/>
      </w:pPr>
    </w:p>
    <w:p w14:paraId="77713E68" w14:textId="4E740EA5" w:rsidR="00790766" w:rsidRDefault="00790766" w:rsidP="00790766">
      <w:pPr>
        <w:jc w:val="center"/>
      </w:pPr>
    </w:p>
    <w:p w14:paraId="5EDE7924" w14:textId="1A88BC8F" w:rsidR="00790766" w:rsidRPr="0049227E" w:rsidRDefault="00790766" w:rsidP="00790766">
      <w:pPr>
        <w:jc w:val="center"/>
        <w:rPr>
          <w:b/>
          <w:bCs/>
        </w:rPr>
      </w:pPr>
      <w:r>
        <w:rPr>
          <w:b/>
          <w:bCs/>
        </w:rPr>
        <w:t xml:space="preserve">Project Milestone </w:t>
      </w:r>
      <w:r w:rsidR="00232A54">
        <w:rPr>
          <w:b/>
          <w:bCs/>
        </w:rPr>
        <w:t>5</w:t>
      </w:r>
    </w:p>
    <w:p w14:paraId="17DA4886" w14:textId="77777777" w:rsidR="00790766" w:rsidRDefault="00790766" w:rsidP="00790766">
      <w:pPr>
        <w:jc w:val="center"/>
      </w:pPr>
    </w:p>
    <w:p w14:paraId="2C1D0C7B" w14:textId="77777777" w:rsidR="00790766" w:rsidRDefault="00790766" w:rsidP="00790766">
      <w:pPr>
        <w:jc w:val="center"/>
      </w:pPr>
    </w:p>
    <w:p w14:paraId="71748F51" w14:textId="77777777" w:rsidR="00790766" w:rsidRDefault="00790766" w:rsidP="00790766">
      <w:pPr>
        <w:jc w:val="center"/>
      </w:pPr>
      <w:r>
        <w:t>Harlan Wittlieff</w:t>
      </w:r>
    </w:p>
    <w:p w14:paraId="1FAAFEF4" w14:textId="77777777" w:rsidR="00790766" w:rsidRDefault="00790766" w:rsidP="00790766">
      <w:pPr>
        <w:jc w:val="center"/>
      </w:pPr>
      <w:r>
        <w:t>Data Science, Bellevue University</w:t>
      </w:r>
    </w:p>
    <w:p w14:paraId="7E039919" w14:textId="1F3EEAD6" w:rsidR="00790766" w:rsidRDefault="00790766" w:rsidP="00790766">
      <w:pPr>
        <w:jc w:val="center"/>
      </w:pPr>
      <w:r>
        <w:t xml:space="preserve">DSC </w:t>
      </w:r>
      <w:r w:rsidR="00DE2B80">
        <w:t>640: Data Presentation &amp; Visualization</w:t>
      </w:r>
    </w:p>
    <w:p w14:paraId="6B1558B4" w14:textId="0F9CE9C4" w:rsidR="00790766" w:rsidRDefault="00790766" w:rsidP="00790766">
      <w:pPr>
        <w:jc w:val="center"/>
      </w:pPr>
      <w:r>
        <w:t>Catherine Williams</w:t>
      </w:r>
    </w:p>
    <w:p w14:paraId="0B0807D8" w14:textId="76627DA3" w:rsidR="00790766" w:rsidRDefault="00232A54" w:rsidP="00790766">
      <w:pPr>
        <w:jc w:val="center"/>
      </w:pPr>
      <w:r>
        <w:t>June 4</w:t>
      </w:r>
      <w:r w:rsidR="00DE2B80">
        <w:t>, 2022</w:t>
      </w:r>
    </w:p>
    <w:p w14:paraId="59874805" w14:textId="35E2CDB8" w:rsidR="00790766" w:rsidRDefault="00790766" w:rsidP="00790766">
      <w:pPr>
        <w:jc w:val="center"/>
      </w:pPr>
    </w:p>
    <w:p w14:paraId="58FAE6E1" w14:textId="2C783A2E" w:rsidR="00790766" w:rsidRDefault="00790766" w:rsidP="00790766">
      <w:pPr>
        <w:jc w:val="center"/>
      </w:pPr>
    </w:p>
    <w:p w14:paraId="1B5CB488" w14:textId="4E867343" w:rsidR="00790766" w:rsidRDefault="00790766" w:rsidP="00790766">
      <w:pPr>
        <w:jc w:val="center"/>
      </w:pPr>
    </w:p>
    <w:p w14:paraId="1700B17A" w14:textId="10A54A86" w:rsidR="00790766" w:rsidRDefault="00790766" w:rsidP="00790766">
      <w:pPr>
        <w:jc w:val="center"/>
      </w:pPr>
    </w:p>
    <w:p w14:paraId="3028A8CF" w14:textId="22E0D488" w:rsidR="00790766" w:rsidRDefault="00790766" w:rsidP="00790766">
      <w:pPr>
        <w:jc w:val="center"/>
      </w:pPr>
    </w:p>
    <w:p w14:paraId="26463C40" w14:textId="6F822ABB" w:rsidR="00790766" w:rsidRDefault="00790766" w:rsidP="00790766">
      <w:pPr>
        <w:jc w:val="center"/>
      </w:pPr>
    </w:p>
    <w:p w14:paraId="6FAE2CB6" w14:textId="07F627CC" w:rsidR="00790766" w:rsidRDefault="00790766" w:rsidP="00790766">
      <w:pPr>
        <w:jc w:val="center"/>
      </w:pPr>
    </w:p>
    <w:p w14:paraId="09618352" w14:textId="7CF79BD4" w:rsidR="00790766" w:rsidRDefault="00790766" w:rsidP="00790766">
      <w:pPr>
        <w:jc w:val="center"/>
      </w:pPr>
    </w:p>
    <w:p w14:paraId="42221950" w14:textId="3131F14C" w:rsidR="00790766" w:rsidRDefault="00790766" w:rsidP="00790766">
      <w:pPr>
        <w:jc w:val="center"/>
      </w:pPr>
    </w:p>
    <w:p w14:paraId="6402C547" w14:textId="5957185F" w:rsidR="00790766" w:rsidRDefault="00790766" w:rsidP="00790766">
      <w:pPr>
        <w:jc w:val="center"/>
      </w:pPr>
    </w:p>
    <w:p w14:paraId="1E6793F7" w14:textId="14FA3099" w:rsidR="00ED0D2D" w:rsidRDefault="00ED0D2D" w:rsidP="00830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47C57" w14:textId="77777777" w:rsidR="00ED0D2D" w:rsidRPr="00ED0D2D" w:rsidRDefault="00ED0D2D" w:rsidP="00ED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147E7" w14:textId="0322F7C8" w:rsidR="00313BAD" w:rsidRDefault="00232A54" w:rsidP="00790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Presentation</w:t>
      </w:r>
      <w:r w:rsidR="00313BAD">
        <w:rPr>
          <w:b/>
          <w:bCs/>
          <w:sz w:val="28"/>
          <w:szCs w:val="28"/>
        </w:rPr>
        <w:t xml:space="preserve"> Content</w:t>
      </w:r>
    </w:p>
    <w:p w14:paraId="5CCD6DEB" w14:textId="072E6A03" w:rsidR="00313BAD" w:rsidRPr="00313BAD" w:rsidRDefault="00313BAD" w:rsidP="00284FA2">
      <w:pPr>
        <w:spacing w:line="480" w:lineRule="auto"/>
      </w:pPr>
      <w:r>
        <w:tab/>
      </w:r>
      <w:r w:rsidR="000F5A64">
        <w:t>The video presentation is designed to be</w:t>
      </w:r>
      <w:r w:rsidR="00A85977">
        <w:t xml:space="preserve"> intriguing to a broad audience. </w:t>
      </w:r>
      <w:r w:rsidR="00C755AE">
        <w:t>The content is designed for easy comprehension across a variety of demographics. This external audience will not be as familiar with US Air</w:t>
      </w:r>
      <w:r w:rsidR="00D7724D">
        <w:t>ways</w:t>
      </w:r>
      <w:r w:rsidR="00C755AE">
        <w:t xml:space="preserve"> or airline travel as an internal audience</w:t>
      </w:r>
      <w:r w:rsidR="00CD262E">
        <w:t xml:space="preserve"> would</w:t>
      </w:r>
      <w:r w:rsidR="00C755AE">
        <w:t>. Therefore, I started my presentation with information specific to US Air</w:t>
      </w:r>
      <w:r w:rsidR="00CD262E">
        <w:t>ways</w:t>
      </w:r>
      <w:r w:rsidR="00C755AE">
        <w:t xml:space="preserve"> to present our brand right away before the audience may stop paying attention. I want the audience to associate US Airways with safety from the start of the video presentation.</w:t>
      </w:r>
      <w:r w:rsidR="00F61DA9">
        <w:t xml:space="preserve"> For that reason, my first message to viewer is “Airline Safety. US Airways Keeps You Safe!”</w:t>
      </w:r>
      <w:r w:rsidR="00301D95">
        <w:t xml:space="preserve"> A well-written script of key points helped me to ensure that I was continuously promoting a consistent message </w:t>
      </w:r>
      <w:r w:rsidR="0018212F">
        <w:t xml:space="preserve">highlighting the safety </w:t>
      </w:r>
      <w:r w:rsidR="00301D95">
        <w:t>of airline travel via US Air</w:t>
      </w:r>
      <w:r w:rsidR="00366B8B">
        <w:t>ways</w:t>
      </w:r>
      <w:r w:rsidR="00301D95">
        <w:t xml:space="preserve">. </w:t>
      </w:r>
    </w:p>
    <w:p w14:paraId="02472260" w14:textId="0E6611B0" w:rsidR="00790766" w:rsidRPr="00B57D2C" w:rsidRDefault="00C566C0" w:rsidP="00790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Visualization Selection</w:t>
      </w:r>
    </w:p>
    <w:p w14:paraId="6C364297" w14:textId="3FAE9B3B" w:rsidR="00741268" w:rsidRPr="00DC7ACC" w:rsidRDefault="00B57D2C" w:rsidP="007A1915">
      <w:pPr>
        <w:spacing w:line="480" w:lineRule="auto"/>
      </w:pPr>
      <w:r>
        <w:tab/>
      </w:r>
      <w:r w:rsidR="000F5A64">
        <w:t>I designed the video presentation to be attention-grabbing with stunning visuals</w:t>
      </w:r>
      <w:r w:rsidR="002600E0">
        <w:t xml:space="preserve"> to draw in the audience</w:t>
      </w:r>
      <w:r w:rsidR="000F5A64">
        <w:t xml:space="preserve">. This includes a title and conclusion slide featuring a large, shiny airplane. For the body of the presentation, I elected to use a moving background of an airplane in flight. </w:t>
      </w:r>
      <w:r w:rsidR="002600E0">
        <w:t xml:space="preserve">This will put the audience in the mindset of an airline passenger looking out the window while traveling by air. </w:t>
      </w:r>
      <w:r w:rsidR="005C027D">
        <w:t xml:space="preserve">I once again leveraged the </w:t>
      </w:r>
      <w:r w:rsidR="00884F62">
        <w:t>sky-blue</w:t>
      </w:r>
      <w:r w:rsidR="005C027D">
        <w:t xml:space="preserve"> color palette, as I am conveying information on air travel. </w:t>
      </w:r>
      <w:r w:rsidR="00DC7ACC">
        <w:t xml:space="preserve">I chose to utilize a variety of graphics. A few </w:t>
      </w:r>
      <w:r w:rsidR="007C4E9C">
        <w:t xml:space="preserve">infographic features were incorporated for quick comprehension. </w:t>
      </w:r>
      <w:r w:rsidR="005C027D">
        <w:t>When presenting information on U.S. Airways, I utilized positive elements</w:t>
      </w:r>
      <w:r w:rsidR="0068275F">
        <w:t xml:space="preserve"> such as awards to</w:t>
      </w:r>
      <w:r w:rsidR="005C027D">
        <w:t xml:space="preserve"> signif</w:t>
      </w:r>
      <w:r w:rsidR="0068275F">
        <w:t>y</w:t>
      </w:r>
      <w:r w:rsidR="005C027D">
        <w:t xml:space="preserve"> </w:t>
      </w:r>
      <w:r w:rsidR="0068275F">
        <w:t xml:space="preserve">accomplishments and prestige. </w:t>
      </w:r>
    </w:p>
    <w:p w14:paraId="210EB0EE" w14:textId="703CEBFD" w:rsidR="00A80254" w:rsidRPr="00B57D2C" w:rsidRDefault="00A80254" w:rsidP="00A8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Considerations</w:t>
      </w:r>
    </w:p>
    <w:p w14:paraId="0C445560" w14:textId="61F33D54" w:rsidR="00BA320D" w:rsidRDefault="00A80254" w:rsidP="00FB3CF3">
      <w:pPr>
        <w:spacing w:line="480" w:lineRule="auto"/>
      </w:pPr>
      <w:r>
        <w:tab/>
      </w:r>
      <w:r w:rsidR="0068275F">
        <w:t xml:space="preserve"> </w:t>
      </w:r>
      <w:r w:rsidR="004739DD">
        <w:t xml:space="preserve">The data must be presented in a fair and honest manner. The accuracy of the data is key, along with </w:t>
      </w:r>
      <w:r w:rsidR="000A64E2">
        <w:t xml:space="preserve">promoting visualizations that tell a true story without attempting to skew the audience’s perception toward US Airways. </w:t>
      </w:r>
    </w:p>
    <w:sectPr w:rsidR="00BA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A34"/>
    <w:multiLevelType w:val="hybridMultilevel"/>
    <w:tmpl w:val="FCA8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4990"/>
    <w:multiLevelType w:val="multilevel"/>
    <w:tmpl w:val="B1B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858452">
    <w:abstractNumId w:val="0"/>
  </w:num>
  <w:num w:numId="2" w16cid:durableId="126399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13"/>
    <w:rsid w:val="00014F13"/>
    <w:rsid w:val="00030D0B"/>
    <w:rsid w:val="000A64E2"/>
    <w:rsid w:val="000B6B31"/>
    <w:rsid w:val="000F5A64"/>
    <w:rsid w:val="00172F9A"/>
    <w:rsid w:val="00177859"/>
    <w:rsid w:val="0018212F"/>
    <w:rsid w:val="00232081"/>
    <w:rsid w:val="00232A54"/>
    <w:rsid w:val="00235117"/>
    <w:rsid w:val="002600E0"/>
    <w:rsid w:val="00284FA2"/>
    <w:rsid w:val="00301D95"/>
    <w:rsid w:val="003041FC"/>
    <w:rsid w:val="00313BAD"/>
    <w:rsid w:val="00327701"/>
    <w:rsid w:val="00366B8B"/>
    <w:rsid w:val="003B0ADC"/>
    <w:rsid w:val="00415B27"/>
    <w:rsid w:val="0042224D"/>
    <w:rsid w:val="00472088"/>
    <w:rsid w:val="004739DD"/>
    <w:rsid w:val="005B5AD4"/>
    <w:rsid w:val="005C027D"/>
    <w:rsid w:val="005E2C43"/>
    <w:rsid w:val="00632446"/>
    <w:rsid w:val="0068275F"/>
    <w:rsid w:val="00696A49"/>
    <w:rsid w:val="006E5EC7"/>
    <w:rsid w:val="00741268"/>
    <w:rsid w:val="007442B8"/>
    <w:rsid w:val="007662A6"/>
    <w:rsid w:val="00790766"/>
    <w:rsid w:val="007A1915"/>
    <w:rsid w:val="007C4E9C"/>
    <w:rsid w:val="0083039C"/>
    <w:rsid w:val="00884F62"/>
    <w:rsid w:val="008D1390"/>
    <w:rsid w:val="00A25E70"/>
    <w:rsid w:val="00A4190C"/>
    <w:rsid w:val="00A61851"/>
    <w:rsid w:val="00A80254"/>
    <w:rsid w:val="00A85977"/>
    <w:rsid w:val="00B03C52"/>
    <w:rsid w:val="00B04BD0"/>
    <w:rsid w:val="00B166FE"/>
    <w:rsid w:val="00B56E98"/>
    <w:rsid w:val="00B57D2C"/>
    <w:rsid w:val="00B8432E"/>
    <w:rsid w:val="00BA320D"/>
    <w:rsid w:val="00C566C0"/>
    <w:rsid w:val="00C60102"/>
    <w:rsid w:val="00C755AE"/>
    <w:rsid w:val="00CD262E"/>
    <w:rsid w:val="00D411D6"/>
    <w:rsid w:val="00D7092F"/>
    <w:rsid w:val="00D7724D"/>
    <w:rsid w:val="00DC7ACC"/>
    <w:rsid w:val="00DE2B80"/>
    <w:rsid w:val="00DF68A5"/>
    <w:rsid w:val="00E431A7"/>
    <w:rsid w:val="00EC63D3"/>
    <w:rsid w:val="00ED0D2D"/>
    <w:rsid w:val="00ED7D8E"/>
    <w:rsid w:val="00F61DA9"/>
    <w:rsid w:val="00FB3CF3"/>
    <w:rsid w:val="00FB6290"/>
    <w:rsid w:val="00FC08C7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1F5"/>
  <w15:chartTrackingRefBased/>
  <w15:docId w15:val="{65A5D2F4-326A-4AAC-AE08-2D596D05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Alexa Wittlieff</cp:lastModifiedBy>
  <cp:revision>22</cp:revision>
  <dcterms:created xsi:type="dcterms:W3CDTF">2022-05-22T19:00:00Z</dcterms:created>
  <dcterms:modified xsi:type="dcterms:W3CDTF">2022-06-04T22:56:00Z</dcterms:modified>
</cp:coreProperties>
</file>