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57694793" w:rsidR="0091782B" w:rsidRPr="009B1C3E" w:rsidRDefault="0091782B" w:rsidP="009F7EE8">
      <w:pPr>
        <w:rPr>
          <w:rFonts w:cstheme="minorHAnsi"/>
          <w:color w:val="222222"/>
          <w:sz w:val="20"/>
          <w:szCs w:val="20"/>
        </w:rPr>
      </w:pPr>
      <w:r w:rsidRPr="009B1C3E">
        <w:rPr>
          <w:rFonts w:cstheme="minorHAnsi"/>
          <w:color w:val="222222"/>
          <w:sz w:val="20"/>
          <w:szCs w:val="20"/>
        </w:rPr>
        <w:t xml:space="preserve">Upon this regularisation </w:t>
      </w:r>
      <w:r w:rsidR="003C2B3E">
        <w:rPr>
          <w:rFonts w:cstheme="minorHAnsi"/>
          <w:color w:val="222222"/>
          <w:sz w:val="20"/>
          <w:szCs w:val="20"/>
        </w:rPr>
        <w:t>we</w:t>
      </w:r>
      <w:r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7CEBC4AA" w:rsidR="00C87BF3" w:rsidRPr="009B1C3E" w:rsidRDefault="00DB1DF9"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BE4AE08">
            <wp:simplePos x="0" y="0"/>
            <wp:positionH relativeFrom="margin">
              <wp:align>right</wp:align>
            </wp:positionH>
            <wp:positionV relativeFrom="paragraph">
              <wp:posOffset>75888</wp:posOffset>
            </wp:positionV>
            <wp:extent cx="3564255" cy="2795905"/>
            <wp:effectExtent l="0" t="0" r="0" b="4445"/>
            <wp:wrapTight wrapText="bothSides">
              <wp:wrapPolygon edited="0">
                <wp:start x="0" y="0"/>
                <wp:lineTo x="0" y="21487"/>
                <wp:lineTo x="21473" y="21487"/>
                <wp:lineTo x="21473"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55" cy="2795905"/>
                    </a:xfrm>
                    <a:prstGeom prst="rect">
                      <a:avLst/>
                    </a:prstGeom>
                  </pic:spPr>
                </pic:pic>
              </a:graphicData>
            </a:graphic>
            <wp14:sizeRelH relativeFrom="page">
              <wp14:pctWidth>0</wp14:pctWidth>
            </wp14:sizeRelH>
            <wp14:sizeRelV relativeFrom="page">
              <wp14:pctHeight>0</wp14:pctHeight>
            </wp14:sizeRelV>
          </wp:anchor>
        </w:drawing>
      </w:r>
      <w:r w:rsidR="000E4E9F"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000E4E9F"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000E4E9F" w:rsidRPr="009B1C3E">
        <w:rPr>
          <w:rFonts w:cstheme="minorHAnsi"/>
          <w:color w:val="222222"/>
          <w:sz w:val="20"/>
          <w:szCs w:val="20"/>
        </w:rPr>
        <w:t>accuracy lies below 60%.</w:t>
      </w:r>
      <w:r w:rsidR="00801994">
        <w:rPr>
          <w:rFonts w:cstheme="minorHAnsi"/>
          <w:color w:val="222222"/>
          <w:sz w:val="20"/>
          <w:szCs w:val="20"/>
        </w:rPr>
        <w:t xml:space="preserve"> We can attribute this to prediction modelling with a high variance.</w:t>
      </w:r>
    </w:p>
    <w:p w14:paraId="428ECD59" w14:textId="1A1053A5"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r w:rsidR="00801994">
        <w:rPr>
          <w:rFonts w:eastAsiaTheme="minorEastAsia" w:cstheme="minorHAnsi"/>
          <w:sz w:val="20"/>
          <w:szCs w:val="20"/>
          <w:lang w:val="en-US"/>
        </w:rPr>
        <w:t xml:space="preserve"> </w:t>
      </w:r>
    </w:p>
    <w:p w14:paraId="3E193E04" w14:textId="7CF1E4D5"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r w:rsidR="00801994">
        <w:rPr>
          <w:rFonts w:eastAsiaTheme="minorEastAsia" w:cstheme="minorHAnsi"/>
          <w:sz w:val="20"/>
          <w:szCs w:val="20"/>
          <w:lang w:val="en-US"/>
        </w:rPr>
        <w:t xml:space="preserve"> This suggests an optimal bias-variance </w:t>
      </w:r>
      <w:r w:rsidR="00DB1DF9">
        <w:rPr>
          <w:rFonts w:eastAsiaTheme="minorEastAsia" w:cstheme="minorHAnsi"/>
          <w:sz w:val="20"/>
          <w:szCs w:val="20"/>
          <w:lang w:val="en-US"/>
        </w:rPr>
        <w:t>ratio.</w:t>
      </w:r>
    </w:p>
    <w:p w14:paraId="42C4DA54" w14:textId="1920AAD5" w:rsidR="006C3A55" w:rsidRPr="00DB1DF9" w:rsidRDefault="00801994" w:rsidP="0006631F">
      <w:pPr>
        <w:rPr>
          <w:rFonts w:ascii="Cambria Math" w:hAnsi="Cambria Math"/>
          <w:color w:val="222222"/>
          <w:sz w:val="20"/>
          <w:szCs w:val="20"/>
        </w:rPr>
      </w:pPr>
      <w:r w:rsidRPr="00DB1DF9">
        <w:rPr>
          <w:rFonts w:eastAsiaTheme="minorEastAsia"/>
          <w:sz w:val="20"/>
          <w:szCs w:val="20"/>
          <w:lang w:val="en-US"/>
        </w:rPr>
        <w:t>Overall, we can see that these classification accuracies continue to decrease on either side of the optimal value</w:t>
      </w:r>
      <m:oMath>
        <m:r>
          <m:rPr>
            <m:sty m:val="p"/>
          </m:rPr>
          <w:rPr>
            <w:rFonts w:ascii="Cambria Math" w:hAnsi="Cambria Math" w:cstheme="minorHAnsi"/>
            <w:sz w:val="20"/>
            <w:szCs w:val="20"/>
            <w:lang w:val="en-US"/>
          </w:rPr>
          <m:t xml:space="preserve"> 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DB1DF9">
        <w:rPr>
          <w:rFonts w:eastAsiaTheme="minorEastAsia"/>
          <w:sz w:val="20"/>
          <w:szCs w:val="20"/>
          <w:lang w:val="en-US"/>
        </w:rPr>
        <w:t xml:space="preserve"> which tells us the nature of the associated bias-variance tradeoff.</w:t>
      </w:r>
      <w:r w:rsidR="00BE54D3" w:rsidRPr="00DB1DF9">
        <w:rPr>
          <w:rFonts w:eastAsiaTheme="minorEastAsia"/>
          <w:sz w:val="20"/>
          <w:szCs w:val="20"/>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4E649D9E" w14:textId="77777777" w:rsidR="00F026F4" w:rsidRDefault="00F026F4" w:rsidP="009F7EE8">
      <w:pPr>
        <w:rPr>
          <w:b/>
          <w:bCs/>
          <w:lang w:val="en-US"/>
        </w:rPr>
      </w:pPr>
      <w:r>
        <w:rPr>
          <w:b/>
          <w:bCs/>
          <w:lang w:val="en-US"/>
        </w:rPr>
        <w:br/>
      </w:r>
    </w:p>
    <w:p w14:paraId="19895FF7" w14:textId="0B19A5AE" w:rsidR="009F7EE8" w:rsidRPr="006F38DD" w:rsidRDefault="00FB1C3F" w:rsidP="009F7EE8">
      <w:pPr>
        <w:rPr>
          <w:b/>
          <w:bCs/>
          <w:sz w:val="28"/>
          <w:szCs w:val="28"/>
          <w:lang w:val="en-US"/>
        </w:rPr>
      </w:pPr>
      <w:r>
        <w:rPr>
          <w:b/>
          <w:bCs/>
          <w:sz w:val="32"/>
          <w:szCs w:val="32"/>
          <w:lang w:val="en-US"/>
        </w:rPr>
        <w:lastRenderedPageBreak/>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Pr>
          <w:b/>
          <w:bCs/>
          <w:sz w:val="28"/>
          <w:szCs w:val="28"/>
          <w:lang w:val="en-US"/>
        </w:rPr>
        <w:t xml:space="preserve"> </w:t>
      </w:r>
      <w:r>
        <w:rPr>
          <w:b/>
          <w:bCs/>
          <w:sz w:val="28"/>
          <w:szCs w:val="28"/>
          <w:lang w:val="en-US"/>
        </w:rPr>
        <w:br/>
      </w:r>
      <w:r>
        <w:rPr>
          <w:b/>
          <w:bCs/>
          <w:sz w:val="28"/>
          <w:szCs w:val="28"/>
          <w:lang w:val="en-US"/>
        </w:rPr>
        <w:br/>
      </w:r>
      <w:r w:rsidR="009F7EE8">
        <w:rPr>
          <w:b/>
          <w:bCs/>
          <w:sz w:val="28"/>
          <w:szCs w:val="28"/>
          <w:lang w:val="en-US"/>
        </w:rPr>
        <w:t>Task 2</w:t>
      </w:r>
      <w:r w:rsidR="009F7EE8" w:rsidRPr="002B0BA5">
        <w:rPr>
          <w:b/>
          <w:bCs/>
          <w:sz w:val="28"/>
          <w:szCs w:val="28"/>
          <w:lang w:val="en-US"/>
        </w:rPr>
        <w:t xml:space="preserve"> </w:t>
      </w:r>
      <w:r w:rsidR="009F7EE8">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7E5C1C38"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7E845105"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4834A968"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75C63701" w:rsidR="00C37F12"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w:t>
      </w:r>
      <w:r w:rsidRPr="00D415D0">
        <w:t>sigmoid</w:t>
      </w:r>
      <w:r w:rsidR="00036D40">
        <w:t xml:space="preserve"> </w:t>
      </w:r>
      <w:r w:rsidRPr="00D415D0">
        <w:t>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w:t>
      </w:r>
      <w:r w:rsidR="00F92376">
        <w:rPr>
          <w:sz w:val="20"/>
          <w:szCs w:val="20"/>
          <w:lang w:val="en-US"/>
        </w:rPr>
        <w:t xml:space="preserve">sigmoidal </w:t>
      </w:r>
      <w:r w:rsidR="002B5D74">
        <w:rPr>
          <w:sz w:val="20"/>
          <w:szCs w:val="20"/>
          <w:lang w:val="en-US"/>
        </w:rPr>
        <w:t>neural network</w:t>
      </w:r>
      <w:r w:rsidR="006B0F39">
        <w:rPr>
          <w:sz w:val="20"/>
          <w:szCs w:val="20"/>
          <w:lang w:val="en-US"/>
        </w:rPr>
        <w:t xml:space="preserve"> upon estimation of the decision boundaries</w:t>
      </w:r>
      <w:r w:rsidR="002B5D74">
        <w:rPr>
          <w:sz w:val="20"/>
          <w:szCs w:val="20"/>
          <w:lang w:val="en-US"/>
        </w:rPr>
        <w:t>.</w:t>
      </w:r>
    </w:p>
    <w:p w14:paraId="1350EDB9" w14:textId="34E4CC14" w:rsidR="00342A9B" w:rsidRPr="00BB5DF9" w:rsidRDefault="00342A9B" w:rsidP="003C02FB">
      <w:pPr>
        <w:rPr>
          <w:sz w:val="20"/>
          <w:szCs w:val="20"/>
          <w:lang w:val="en-US"/>
        </w:rPr>
      </w:pPr>
      <w:r>
        <w:rPr>
          <w:sz w:val="20"/>
          <w:szCs w:val="20"/>
          <w:lang w:val="en-US"/>
        </w:rPr>
        <w:t xml:space="preserve">As </w:t>
      </w:r>
      <w:r w:rsidR="006B0F39">
        <w:rPr>
          <w:sz w:val="20"/>
          <w:szCs w:val="20"/>
          <w:lang w:val="en-US"/>
        </w:rPr>
        <w:t xml:space="preserve">to be </w:t>
      </w:r>
      <w:r>
        <w:rPr>
          <w:sz w:val="20"/>
          <w:szCs w:val="20"/>
          <w:lang w:val="en-US"/>
        </w:rPr>
        <w:t>expected, the visualisations of</w:t>
      </w:r>
      <w:r w:rsidR="006B0F39">
        <w:rPr>
          <w:sz w:val="20"/>
          <w:szCs w:val="20"/>
          <w:lang w:val="en-US"/>
        </w:rPr>
        <w:t xml:space="preserve"> </w:t>
      </w:r>
      <w:r>
        <w:rPr>
          <w:sz w:val="20"/>
          <w:szCs w:val="20"/>
          <w:lang w:val="en-US"/>
        </w:rPr>
        <w:t>decision boundaries produced by task2_plot_regions_hNN_AB.mat and task2_plot_regions_sNN_AB</w:t>
      </w:r>
      <w:r w:rsidR="006B0F39">
        <w:rPr>
          <w:sz w:val="20"/>
          <w:szCs w:val="20"/>
          <w:lang w:val="en-US"/>
        </w:rPr>
        <w:t>.mat were identical.</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36D40"/>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3AA1"/>
    <w:rsid w:val="00334BEF"/>
    <w:rsid w:val="00342A9B"/>
    <w:rsid w:val="003436BE"/>
    <w:rsid w:val="00345C45"/>
    <w:rsid w:val="00352BF4"/>
    <w:rsid w:val="00367F67"/>
    <w:rsid w:val="003717BE"/>
    <w:rsid w:val="00371BF2"/>
    <w:rsid w:val="00375AEE"/>
    <w:rsid w:val="00385B00"/>
    <w:rsid w:val="00395527"/>
    <w:rsid w:val="003A5222"/>
    <w:rsid w:val="003B1612"/>
    <w:rsid w:val="003B35ED"/>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461AB"/>
    <w:rsid w:val="006612A2"/>
    <w:rsid w:val="0066337F"/>
    <w:rsid w:val="00671913"/>
    <w:rsid w:val="0067714E"/>
    <w:rsid w:val="00693283"/>
    <w:rsid w:val="00694E24"/>
    <w:rsid w:val="006976E3"/>
    <w:rsid w:val="006A0EEC"/>
    <w:rsid w:val="006A39D1"/>
    <w:rsid w:val="006B0F39"/>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01994"/>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10B3"/>
    <w:rsid w:val="00C7403A"/>
    <w:rsid w:val="00C87BF3"/>
    <w:rsid w:val="00C90061"/>
    <w:rsid w:val="00C962E1"/>
    <w:rsid w:val="00CA277F"/>
    <w:rsid w:val="00CB14CA"/>
    <w:rsid w:val="00CD206F"/>
    <w:rsid w:val="00CD5CF0"/>
    <w:rsid w:val="00CE5784"/>
    <w:rsid w:val="00D26025"/>
    <w:rsid w:val="00D4065E"/>
    <w:rsid w:val="00D415D0"/>
    <w:rsid w:val="00D502AC"/>
    <w:rsid w:val="00D54EDB"/>
    <w:rsid w:val="00D564B7"/>
    <w:rsid w:val="00D66D19"/>
    <w:rsid w:val="00DA5492"/>
    <w:rsid w:val="00DB1DF9"/>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026F4"/>
    <w:rsid w:val="00F1384C"/>
    <w:rsid w:val="00F210EC"/>
    <w:rsid w:val="00F329DF"/>
    <w:rsid w:val="00F42695"/>
    <w:rsid w:val="00F478FB"/>
    <w:rsid w:val="00F50742"/>
    <w:rsid w:val="00F50D8D"/>
    <w:rsid w:val="00F61290"/>
    <w:rsid w:val="00F66CB4"/>
    <w:rsid w:val="00F71E34"/>
    <w:rsid w:val="00F80F22"/>
    <w:rsid w:val="00F92376"/>
    <w:rsid w:val="00FA1D3F"/>
    <w:rsid w:val="00FA2F3B"/>
    <w:rsid w:val="00FB1C3F"/>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AADB-D251-4B84-A30F-1299E57F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208</cp:revision>
  <dcterms:created xsi:type="dcterms:W3CDTF">2020-04-10T16:59:00Z</dcterms:created>
  <dcterms:modified xsi:type="dcterms:W3CDTF">2020-04-14T11:34:00Z</dcterms:modified>
</cp:coreProperties>
</file>