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0"/>
          <w:rtl w:val="0"/>
        </w:rPr>
        <w:t xml:space="preserve">Project Plan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Date: </w:t>
      </w:r>
      <w:r w:rsidDel="00000000" w:rsidR="00000000" w:rsidRPr="00000000">
        <w:rPr>
          <w:rFonts w:ascii="Times New Roman" w:cs="Times New Roman" w:eastAsia="Times New Roman" w:hAnsi="Times New Roman"/>
          <w:sz w:val="24"/>
          <w:rtl w:val="0"/>
        </w:rPr>
        <w:t xml:space="preserve">May 02, 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Version: </w:t>
      </w:r>
      <w:r w:rsidDel="00000000" w:rsidR="00000000" w:rsidRPr="00000000">
        <w:rPr>
          <w:rFonts w:ascii="Times New Roman" w:cs="Times New Roman" w:eastAsia="Times New Roman" w:hAnsi="Times New Roman"/>
          <w:sz w:val="24"/>
          <w:rtl w:val="0"/>
        </w:rPr>
        <w:t xml:space="preserve">Release 2 Beta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Team:</w:t>
      </w:r>
      <w:r w:rsidDel="00000000" w:rsidR="00000000" w:rsidRPr="00000000">
        <w:rPr>
          <w:rFonts w:ascii="Times New Roman" w:cs="Times New Roman" w:eastAsia="Times New Roman" w:hAnsi="Times New Roman"/>
          <w:sz w:val="24"/>
          <w:rtl w:val="0"/>
        </w:rPr>
        <w:t xml:space="preserve"> Group B</w:t>
      </w:r>
      <w:r w:rsidDel="00000000" w:rsidR="00000000" w:rsidRPr="00000000">
        <w:rPr>
          <w:rtl w:val="0"/>
        </w:rPr>
      </w:r>
    </w:p>
    <w:tbl>
      <w:tblPr>
        <w:tblStyle w:val="Table1"/>
        <w:bidi w:val="0"/>
        <w:tblW w:w="6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4275"/>
        <w:tblGridChange w:id="0">
          <w:tblGrid>
            <w:gridCol w:w="1890"/>
            <w:gridCol w:w="4275"/>
          </w:tblGrid>
        </w:tblGridChange>
      </w:tblGrid>
      <w:tr>
        <w:trPr>
          <w:trHeight w:val="130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1.0 Brief 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The funding group HAccelerator has requested we produce a medical application called HealthNet. This product will be accessible to both patients and hospital personnel. HAccelerator wants the design to focus on ease of use and flexibility.  The application will collect data metrics on the patients, allow for the scheduling of appointments, and allow for interhospital information transfer and management. </w:t>
      </w:r>
      <w:r w:rsidDel="00000000" w:rsidR="00000000" w:rsidRPr="00000000">
        <w:rPr>
          <w:rFonts w:ascii="Times New Roman" w:cs="Times New Roman" w:eastAsia="Times New Roman" w:hAnsi="Times New Roman"/>
          <w:rtl w:val="0"/>
        </w:rPr>
        <w:t xml:space="preserve">In the end, patients should have easy access to their medical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2.0 Team Members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Tyler Shank - Team Coordinator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Roland Sanford - Development Coordinator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Harry Longwell - Requirements Coordinator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Derek Popp - Test Coordinator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Ross Kinsey - Configuration/QA Coordinator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3.0 Team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team will communicate by email, phone, and in person. We will use Trello and Google Drive to collaborate, share documents, and track progress. The team will meet Tuesdays at 6:15PM and on Saturdays at1:00PM in the SE project rooms.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4.0 Development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will be using Django, Python, SQLite, SVN, Trello (for assisting in collaboration), HTML, CSS, PyCharm, and Vim.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5.0 Milestone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75.157680569684"/>
        <w:gridCol w:w="1418.758901322482"/>
        <w:gridCol w:w="1247.3652085452695"/>
        <w:gridCol w:w="1618.7182095625635"/>
        <w:tblGridChange w:id="0">
          <w:tblGrid>
            <w:gridCol w:w="5075.157680569684"/>
            <w:gridCol w:w="1418.758901322482"/>
            <w:gridCol w:w="1247.3652085452695"/>
            <w:gridCol w:w="1618.71820956256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Milestone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Due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Release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Progress Grid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02/16/15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Initial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Design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02/23/15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Initial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Landing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03/01/15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Registration (Doctor and Patient)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03/06/15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User Groups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03/07/15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i w:val="1"/>
                <w:rtl w:val="0"/>
              </w:rPr>
              <w:t xml:space="preserve">User Information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03/08/15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Release 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03/09/15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Team Reflection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03/09/15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R2 Planning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04/06/15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Export Patient Information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4/11/15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Release Test Results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4/11/15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Messaging Application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4/20/15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Add/Remove Prescriptions (UC-09)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4/20/15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Upload Patient Tests (Text Based) (UC-17)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4/20/15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R2 Beta Release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04/20/15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Cross Team Testing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04/27/15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System Statistics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05/02/15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Patient Transfer/Release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05/02/15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rtl w:val="0"/>
              </w:rPr>
              <w:t xml:space="preserve">R2 Release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05/06/15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rtl w:val="0"/>
              </w:rPr>
              <w:t xml:space="preserve">Postmortem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05/11/15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rtl w:val="0"/>
        </w:rPr>
        <w:t xml:space="preserve">6.0 Change Tracking</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3"/>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3"/>
        <w:gridCol w:w="1529"/>
        <w:gridCol w:w="4253"/>
        <w:gridCol w:w="1949"/>
        <w:tblGridChange w:id="0">
          <w:tblGrid>
            <w:gridCol w:w="1323"/>
            <w:gridCol w:w="1529"/>
            <w:gridCol w:w="4253"/>
            <w:gridCol w:w="1949"/>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rtl w:val="0"/>
              </w:rPr>
              <w:t xml:space="preserve">Document Version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Initial</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02/07/2015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First draft of plan</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Roland Sanford, Derek Popp, Tyler Shank, Harry Longwell, Ross Kinsey</w:t>
            </w:r>
          </w:p>
        </w:tc>
      </w:tr>
      <w:t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Version 2</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02/23/2015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Updated for resubmission with the design document.</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Roland Sanford, Derek Popp, Tyler Shank, Harry Longwell, Ross Kinsey</w:t>
            </w:r>
            <w:r w:rsidDel="00000000" w:rsidR="00000000" w:rsidRPr="00000000">
              <w:rPr>
                <w:rtl w:val="0"/>
              </w:rPr>
            </w:r>
          </w:p>
        </w:tc>
      </w:tr>
      <w:tr>
        <w:trPr>
          <w:trHeight w:val="1620" w:hRule="atLeast"/>
        </w:trP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Version 3</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03/08/2015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Updated for R1, added more milestones</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Roland Sanford, Derek Popp, Tyler Shank, Harry Longwell, Ross Kinsey</w:t>
            </w:r>
            <w:r w:rsidDel="00000000" w:rsidR="00000000" w:rsidRPr="00000000">
              <w:rPr>
                <w:rtl w:val="0"/>
              </w:rPr>
            </w:r>
          </w:p>
        </w:tc>
      </w:tr>
      <w:tr>
        <w:trPr>
          <w:trHeight w:val="1620" w:hRule="atLeast"/>
        </w:trP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R1</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3/9/2015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Added deferrals of UC-09 and UC-17 to the milestone schedule</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Tyler Shank</w:t>
            </w:r>
          </w:p>
        </w:tc>
      </w:tr>
      <w:tr>
        <w:trPr>
          <w:trHeight w:val="1620" w:hRule="atLeast"/>
        </w:trP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R2 Planning</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04/04//2015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Updated milestones, and updated team communication.</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Roland Sanford, Derek Popp, Tyler Shank, Harry Longwell, Ross Kinsey</w:t>
            </w:r>
          </w:p>
        </w:tc>
      </w:tr>
      <w:tr>
        <w:trPr>
          <w:trHeight w:val="1620" w:hRule="atLeast"/>
        </w:trPr>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R2</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05/02/2015</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Final draft for R2</w:t>
            </w:r>
          </w:p>
        </w:tc>
        <w:tc>
          <w:tcPr/>
          <w:p w:rsidR="00000000" w:rsidDel="00000000" w:rsidP="00000000" w:rsidRDefault="00000000" w:rsidRPr="00000000">
            <w:pPr>
              <w:tabs>
                <w:tab w:val="center" w:pos="4252"/>
                <w:tab w:val="right" w:pos="8504"/>
              </w:tabs>
              <w:spacing w:after="120" w:before="120" w:line="240" w:lineRule="auto"/>
              <w:contextualSpacing w:val="0"/>
            </w:pPr>
            <w:r w:rsidDel="00000000" w:rsidR="00000000" w:rsidRPr="00000000">
              <w:rPr>
                <w:rFonts w:ascii="Times New Roman" w:cs="Times New Roman" w:eastAsia="Times New Roman" w:hAnsi="Times New Roman"/>
                <w:rtl w:val="0"/>
              </w:rPr>
              <w:t xml:space="preserve">Roland Sanford, Derek Popp, Tyler Shank, Harry Longwell, Ross Kinsey</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sz w:val="16"/>
              <w:rtl w:val="0"/>
            </w:rPr>
            <w:t xml:space="preserve">Rochester Institute of Technology</w:t>
          </w:r>
        </w:p>
        <w:p w:rsidR="00000000" w:rsidDel="00000000" w:rsidP="00000000" w:rsidRDefault="00000000" w:rsidRPr="00000000">
          <w:pPr>
            <w:contextualSpacing w:val="0"/>
          </w:pPr>
          <w:r w:rsidDel="00000000" w:rsidR="00000000" w:rsidRPr="00000000">
            <w:rPr>
              <w:rtl w:val="0"/>
            </w:rPr>
            <w:tab/>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contextualSpacing w:val="0"/>
            <w:jc w:val="right"/>
          </w:pPr>
          <w:r w:rsidDel="00000000" w:rsidR="00000000" w:rsidRPr="00000000">
            <w:rPr>
              <w:sz w:val="16"/>
              <w:rtl w:val="0"/>
            </w:rPr>
            <w:t xml:space="preserve">Software </w:t>
            <w:tab/>
            <w:t xml:space="preserve">Engineering Department</w:t>
          </w:r>
        </w:p>
        <w:p w:rsidR="00000000" w:rsidDel="00000000" w:rsidP="00000000" w:rsidRDefault="00000000" w:rsidRPr="00000000">
          <w:pPr>
            <w:contextualSpacing w:val="0"/>
          </w:pPr>
          <w:r w:rsidDel="00000000" w:rsidR="00000000" w:rsidRPr="00000000">
            <w:rPr>
              <w:rtl w:val="0"/>
            </w:rPr>
            <w:tab/>
            <w:tab/>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