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 Xác định entity attribute và khóa chính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Bảng xác định thực thể thuộc tính và khóa chính đề xuất dựa trên hai nhóm dữ liệu bài toán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4545"/>
        <w:gridCol w:w="2655"/>
        <w:tblGridChange w:id="0">
          <w:tblGrid>
            <w:gridCol w:w="1560"/>
            <w:gridCol w:w="4545"/>
            <w:gridCol w:w="265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 cần lưu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Khóa chính PK đề xuất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HOI_VIEN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MaHV, HoTen, NgayDangKy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BUOI_TAP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MaBT, NgayTap, GioTap, TenHLV, MaHV_FK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MaBT</w:t>
            </w:r>
          </w:p>
        </w:tc>
      </w:tr>
    </w:tbl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Bước 2 Vẽ quan hệ bằng ký hiệu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086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3 Chuẩn hóa dữ liệu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Cột SoDienThoai trong bảng nháp đang vi phạm dạng chuẩn 1NF vì chứa thuộc tính đa trị</w:t>
      </w:r>
    </w:p>
    <w:p w:rsidR="00000000" w:rsidDel="00000000" w:rsidP="00000000" w:rsidRDefault="00000000" w:rsidRPr="00000000" w14:paraId="00000011">
      <w:pPr>
        <w:spacing w:after="240" w:lineRule="auto"/>
        <w:rPr/>
      </w:pPr>
      <w:r w:rsidDel="00000000" w:rsidR="00000000" w:rsidRPr="00000000">
        <w:rPr>
          <w:rtl w:val="0"/>
        </w:rPr>
        <w:t xml:space="preserve">Lý do vi phạm là ô dữ liệu của hội viên HV01 chứa hai số điện thoại phân cách bởi dấu phẩy khiến giá trị tại ô không phải là giá trị nguyên tố đơn lẻ</w:t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Giải pháp tách bảng để đạt chuẩn 1NF là giữ bảng HOI_VIEN gồm MaHV HoTen NgayDangKy và tạo bảng mới HOI_VIEN_SDT gồm MaHV_FK và SoDienThoai làm khóa chính ghép để lưu trữ nhiều số điện thoại cho một hội viên</w:t>
      </w:r>
    </w:p>
    <w:tbl>
      <w:tblPr>
        <w:tblStyle w:val="Table2"/>
        <w:tblW w:w="8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0"/>
        <w:gridCol w:w="2700"/>
        <w:gridCol w:w="3915"/>
        <w:tblGridChange w:id="0">
          <w:tblGrid>
            <w:gridCol w:w="2130"/>
            <w:gridCol w:w="2700"/>
            <w:gridCol w:w="391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Key (PK) / Foreign Key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HOI_VIEN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MaHV, HoTen, NgayDangKy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 (PK)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HOI_VIEN_SDT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MaHV_FK, SoDienThoai</w:t>
            </w:r>
          </w:p>
        </w:tc>
        <w:tc>
          <w:tcPr>
            <w:tcBorders>
              <w:top w:color="c4c7c5" w:space="0" w:sz="8" w:val="single"/>
              <w:left w:color="c4c7c5" w:space="0" w:sz="8" w:val="single"/>
              <w:bottom w:color="c4c7c5" w:space="0" w:sz="8" w:val="single"/>
              <w:right w:color="c4c7c5" w:space="0" w:sz="8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MaHV_FK (FK), SoDienThoai (PK ghép cả 2 cột)</w:t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