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240" w:after="240"/>
        <w:rPr>
          <w:b/>
          <w:bCs/>
        </w:rPr>
      </w:pPr>
      <w:r>
        <w:rPr>
          <w:b/>
          <w:bCs/>
          <w:rtl w:val="0"/>
        </w:rPr>
        <w:t>1 lý do chọn agile</w:t>
      </w:r>
    </w:p>
    <w:p w14:paraId="00000002">
      <w:pPr>
        <w:spacing w:before="240" w:after="240"/>
      </w:pPr>
      <w:r>
        <w:rPr>
          <w:rtl w:val="0"/>
        </w:rPr>
        <w:t>waterfall gặp khó khăn vì chốt cứng yêu cầu từ đầu nên khi khách thay đổi giữa chừng thì phát hiện muộn và tốn chi phí làm lại lớn</w:t>
      </w:r>
    </w:p>
    <w:p w14:paraId="00000003">
      <w:pPr>
        <w:spacing w:before="240" w:after="240"/>
      </w:pPr>
      <w:r>
        <w:rPr>
          <w:rtl w:val="0"/>
        </w:rPr>
        <w:t>agile khắc phục bằng cách chia nhỏ quá trình phát triển thành nhiều chu kỳ ngắn để giao nộp từng phần</w:t>
      </w:r>
      <w:r>
        <w:rPr>
          <w:rFonts w:hint="default"/>
          <w:rtl w:val="0"/>
          <w:lang w:val="vi-VN"/>
        </w:rPr>
        <w:t>,</w:t>
      </w:r>
      <w:r>
        <w:rPr>
          <w:rtl w:val="0"/>
        </w:rPr>
        <w:t xml:space="preserve"> phản hồi liên tục và thích ứng nhanh với thay đổi</w:t>
      </w:r>
    </w:p>
    <w:p w14:paraId="00000004">
      <w:pPr>
        <w:spacing w:before="240" w:after="240"/>
      </w:pPr>
      <w:r>
        <w:rPr>
          <w:rtl w:val="0"/>
        </w:rPr>
        <w:t>kết luận greenmart chuyển sang đa kênh nên yêu cầu biến động liên tục dùng agile giúp giảm rủi ro và đáp ứng đúng nhu cầu thị trường</w:t>
      </w:r>
    </w:p>
    <w:p w14:paraId="00000005">
      <w:pPr>
        <w:spacing w:before="240" w:after="240"/>
        <w:rPr>
          <w:b/>
          <w:bCs/>
        </w:rPr>
      </w:pPr>
      <w:r>
        <w:rPr>
          <w:b/>
          <w:bCs/>
          <w:rtl w:val="0"/>
        </w:rPr>
        <w:t>2 nguyên tắc làm việc theo 4 giá trị agile</w:t>
      </w:r>
    </w:p>
    <w:p w14:paraId="00000006">
      <w:pPr>
        <w:spacing w:before="240" w:after="240"/>
      </w:pPr>
      <w:r>
        <w:rPr>
          <w:rtl w:val="0"/>
        </w:rPr>
        <w:t>thói quen 1 trao đổi qua bình luận không họp trực tiếp vi phạm giá trị cá nhân và sự tương tác</w:t>
      </w:r>
      <w:r>
        <w:rPr>
          <w:rFonts w:hint="default"/>
          <w:rtl w:val="0"/>
          <w:lang w:val="vi-VN"/>
        </w:rPr>
        <w:t>,</w:t>
      </w:r>
      <w:r>
        <w:rPr>
          <w:rtl w:val="0"/>
        </w:rPr>
        <w:t xml:space="preserve"> hơn là quy trình và công cụ cách làm mới tăng cường trao đổi trực tiếp hoặc họp ngắn hằng ngày để làm rõ vấn đề nhanh nhất</w:t>
      </w:r>
    </w:p>
    <w:p w14:paraId="00000007">
      <w:pPr>
        <w:spacing w:before="240" w:after="240"/>
      </w:pPr>
      <w:r>
        <w:rPr>
          <w:rtl w:val="0"/>
        </w:rPr>
        <w:t>thói quen 2 viết tài liệu chi tiết chỉ demo một lần ở cuối vi phạm giá trị phần mềm chạy tốt hơn là tài liệu đầy đủ cách làm mới</w:t>
      </w:r>
      <w:r>
        <w:rPr>
          <w:rFonts w:hint="default"/>
          <w:rtl w:val="0"/>
          <w:lang w:val="vi-VN"/>
        </w:rPr>
        <w:t>,</w:t>
      </w:r>
      <w:r>
        <w:rPr>
          <w:rtl w:val="0"/>
        </w:rPr>
        <w:t xml:space="preserve"> tập trung giao sản phẩm chạy được sau mỗi sprint và demo cho khách xem định kỳ</w:t>
      </w:r>
      <w:bookmarkStart w:id="0" w:name="_GoBack"/>
      <w:bookmarkEnd w:id="0"/>
    </w:p>
    <w:p w14:paraId="00000008">
      <w:pPr>
        <w:spacing w:before="240" w:after="240"/>
      </w:pPr>
      <w:r>
        <w:rPr>
          <w:rtl w:val="0"/>
        </w:rPr>
        <w:t>thói quen 3 bắt chờ phê duyệt hợp đồng 2 tuần khi khách đổi yêu cầu vi phạm giá trị cộng tác với khách hàng</w:t>
      </w:r>
      <w:r>
        <w:rPr>
          <w:rFonts w:hint="default"/>
          <w:rtl w:val="0"/>
          <w:lang w:val="vi-VN"/>
        </w:rPr>
        <w:t>,</w:t>
      </w:r>
      <w:r>
        <w:rPr>
          <w:rtl w:val="0"/>
        </w:rPr>
        <w:t xml:space="preserve"> hơn là đàm phán hợp đồng cách làm mới trao đổi linh hoạt với khách để đưa yêu cầu mới vào backlog và ưu tiên trong sprint sau</w:t>
      </w:r>
    </w:p>
    <w:p w14:paraId="00000009">
      <w:pPr>
        <w:spacing w:before="240" w:after="240"/>
      </w:pPr>
      <w:r>
        <w:rPr>
          <w:rtl w:val="0"/>
        </w:rPr>
        <w:t>thói quen 4 làm đúng kế hoạch cũ dù thực tế đã khác vi phạm giá trị phản hồi với sự thay đổi</w:t>
      </w:r>
      <w:r>
        <w:rPr>
          <w:rFonts w:hint="default"/>
          <w:rtl w:val="0"/>
          <w:lang w:val="vi-VN"/>
        </w:rPr>
        <w:t>,</w:t>
      </w:r>
      <w:r>
        <w:rPr>
          <w:rtl w:val="0"/>
        </w:rPr>
        <w:t xml:space="preserve"> hơn là đi theo một kế hoạch cách làm mới chủ động điều chỉnh kế hoạch sprint và backlog dựa theo phản hồi thực tế từ khách</w:t>
      </w:r>
    </w:p>
    <w:p w14:paraId="0000000A">
      <w:pPr>
        <w:spacing w:before="240" w:after="240"/>
        <w:rPr>
          <w:b/>
          <w:bCs/>
        </w:rPr>
      </w:pPr>
      <w:r>
        <w:rPr>
          <w:b/>
          <w:bCs/>
          <w:rtl w:val="0"/>
        </w:rPr>
        <w:t>3 khung scrum</w:t>
      </w:r>
    </w:p>
    <w:p w14:paraId="0000000B">
      <w:pPr>
        <w:spacing w:before="240" w:after="240"/>
      </w:pPr>
      <w:r>
        <w:rPr>
          <w:rtl w:val="0"/>
        </w:rPr>
        <w:t>độ dài sprint cố định chọn 2 tuần vì đủ ngắn để điều chỉnh theo thay đổi của greenmart và đủ dài để tạo ra sản phẩm chạy được</w:t>
      </w:r>
    </w:p>
    <w:p w14:paraId="0000000C">
      <w:pPr>
        <w:spacing w:before="240" w:after="240"/>
      </w:pPr>
      <w:r>
        <w:rPr>
          <w:rtl w:val="0"/>
        </w:rPr>
        <w:t>gắn với 3 trụ cột minh bạch mọi công việc và tiến độ hiển thị rõ trên bảng backlog cho cả đội và khách xem thanh tra kiểm tra phần mềm hoàn thành ở cuối mỗi sprint và xem lại quy trình qua buổi họp cải tiến thích nghi điều chỉnh danh sách công việc ở sprint tiếp theo dựa trên phản hồi của khách</w:t>
      </w:r>
    </w:p>
    <w:p w14:paraId="0000000D">
      <w:pPr>
        <w:spacing w:before="240" w:after="240"/>
      </w:pPr>
      <w:r>
        <w:rPr>
          <w:rtl w:val="0"/>
        </w:rPr>
        <w:t>lý do chọn scrum thay vì waterfall vì scrum giúp dự án vừa làm vừa học phát hiện lỗi sớm và điều chỉnh linh hoạt theo nhu cầu bán hàng đa kênh</w:t>
      </w:r>
    </w:p>
    <w:p w14:paraId="0000000E">
      <w:pPr>
        <w:spacing w:before="240" w:after="240"/>
        <w:rPr>
          <w:b/>
          <w:bCs/>
        </w:rPr>
      </w:pPr>
      <w:r>
        <w:rPr>
          <w:b/>
          <w:bCs/>
          <w:rtl w:val="0"/>
        </w:rPr>
        <w:t>4 phân vai scrum team</w:t>
      </w:r>
    </w:p>
    <w:p w14:paraId="0000000F">
      <w:pPr>
        <w:spacing w:before="240" w:after="240"/>
      </w:pPr>
      <w:r>
        <w:rPr>
          <w:rtl w:val="0"/>
        </w:rPr>
        <w:t>product owner giao cho hoa hoặc long đại diện khách hàng được quyết định thứ tự ưu tiên các item trong product backlog và tiêu chuẩn nghiệm thu không được quyết định phân công chi tiết công việc cho coder hay can thiệp cách làm kỹ thuật</w:t>
      </w:r>
    </w:p>
    <w:p w14:paraId="00000010">
      <w:pPr>
        <w:spacing w:before="240" w:after="240"/>
      </w:pPr>
      <w:r>
        <w:rPr>
          <w:rtl w:val="0"/>
        </w:rPr>
        <w:t>scrum master giao cho long hoặc hoa hỗ trợ quy trình được quyết định cách tổ chức các buổi họp scrum và loại bỏ rào cản cho đội phát triển không được quyết định ép đội nhận thêm việc ngoài cam kết sprint hay thay đổi ưu tiên backlog</w:t>
      </w:r>
    </w:p>
    <w:p w14:paraId="00000011">
      <w:pPr>
        <w:spacing w:before="240" w:after="240"/>
      </w:pPr>
      <w:r>
        <w:rPr>
          <w:rtl w:val="0"/>
        </w:rPr>
        <w:t>development team gồm an bình chi dung được quyết định cách thức thực hiện kỹ thuật và tự ước lượng khối lượng công việc không được quyết định tự ý đổi ưu tiên các hạng mục nghiệp vụ của khách</w:t>
      </w:r>
    </w:p>
    <w:p w14:paraId="00000012">
      <w:pPr>
        <w:spacing w:before="240" w:after="240"/>
        <w:rPr>
          <w:b/>
          <w:bCs/>
        </w:rPr>
      </w:pPr>
      <w:r>
        <w:rPr>
          <w:b/>
          <w:bCs/>
          <w:rtl w:val="0"/>
        </w:rPr>
        <w:t>5 artifacts và lịch sự kiện</w:t>
      </w:r>
    </w:p>
    <w:p w14:paraId="00000013">
      <w:pPr>
        <w:spacing w:before="240" w:after="240"/>
      </w:pPr>
      <w:r>
        <w:rPr>
          <w:rtl w:val="0"/>
        </w:rPr>
        <w:t>product backlog 1 tìm kiếm sản phẩm theo tên và danh mục 2 xem chi tiết sản phẩm và tồn kho siêu thị 3 giỏ hàng và đặt hàng online 4 thanh toán qua ví điện tử và thẻ 5 quản lý đơn hàng và trạng thái giao 6 áp dụng mã khuyến mãi khi đặt hàng</w:t>
      </w:r>
    </w:p>
    <w:p w14:paraId="00000014">
      <w:pPr>
        <w:spacing w:before="240" w:after="240"/>
      </w:pPr>
      <w:r>
        <w:rPr>
          <w:rtl w:val="0"/>
        </w:rPr>
        <w:t>sprint backlog và mục tiêu sprint 1 mục tiêu sprint 1 hoàn thiện tính năng tìm kiếm sản phẩm và xem chi tiết tồn kho công việc thiết kế giao diện tìm kiếm viết api tìm kiếm sản phẩm hiển thị tồn kho 30 siêu thị kiểm thử tính chính xác dữ liệu</w:t>
      </w:r>
    </w:p>
    <w:p w14:paraId="00000015">
      <w:pPr>
        <w:spacing w:before="240" w:after="240"/>
      </w:pPr>
      <w:r>
        <w:rPr>
          <w:rtl w:val="0"/>
        </w:rPr>
        <w:t>increment mong đợi cuối sprint 1 mô đun tìm kiếm và xem sản phẩm chạy mượt mà trên hệ thống thực tế sẵn sàng cho khách test</w:t>
      </w:r>
    </w:p>
    <w:p w14:paraId="00000016">
      <w:pPr>
        <w:spacing w:before="240" w:after="240"/>
      </w:pPr>
      <w:r>
        <w:rPr>
          <w:rtl w:val="0"/>
        </w:rPr>
        <w:t>lịch 5 sự kiện trong sprint 2 tuần sprint planning đầu sprint dài 2 đến 4 tiếng để lập kế hoạch công việc cho sprint 1 daily scrum hằng ngày 15 phút mỗi sáng để cập nhật tiến độ và rào cản sprint review cuối sprint dài 1 tiếng để demo phần mềm chạy được cho greenmart xem sprint retrospective cuối sprint dài 1 tiếng để đội nhìn lại quy trình và cải tiến cách làm sprint chính chu kỳ 2 tuần bao trùm toàn bộ các hoạt động trên</w:t>
      </w:r>
    </w:p>
    <w:p w14:paraId="00000017">
      <w:pPr>
        <w:spacing w:before="240" w:after="240"/>
        <w:rPr>
          <w:b/>
          <w:bCs/>
        </w:rPr>
      </w:pPr>
      <w:r>
        <w:rPr>
          <w:b/>
          <w:bCs/>
          <w:rtl w:val="0"/>
        </w:rPr>
        <w:t>6 xử lý tình huống thay đổi</w:t>
      </w:r>
    </w:p>
    <w:p w14:paraId="00000018">
      <w:pPr>
        <w:spacing w:before="240" w:after="240"/>
      </w:pPr>
      <w:r>
        <w:rPr>
          <w:rtl w:val="0"/>
        </w:rPr>
        <w:t>tình huống 1 khách muốn đổi ưu tiên làm đặt hàng online trước giữa sprint cách xử lý giữ nguyên sprint backlog hiện tại để đảm bảo tiến độ công việc đang làm ghi nhận yêu cầu đặt hàng online của khách đưa vào product backlog và đẩy lên ưu tiên số một cho sprint 2</w:t>
      </w:r>
    </w:p>
    <w:p w14:paraId="00000019">
      <w:pPr>
        <w:spacing w:before="240" w:after="240"/>
      </w:pPr>
      <w:r>
        <w:rPr>
          <w:rtl w:val="0"/>
        </w:rPr>
        <w:t>tình huống 2 tính năng chưa xong tại buổi sprint review cách xử lý không demo tính năng chưa dứt điểm chỉ trình diễn các phần đã hoàn tất đạt chuẩn nghiệm thu đưa tính năng chưa xong quay lại product backlog để ước lượng và làm tiếp ở sprint sau</w:t>
      </w:r>
    </w:p>
    <w:p w14:paraId="0000001A"/>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69A1B29D-2919-4DB4-9204-484DD016C841}"/>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48BFD7FE-7721-466A-B6B7-07F51E7D3612}"/>
  </w:font>
  <w:font w:name="Wingdings">
    <w:panose1 w:val="05000000000000000000"/>
    <w:charset w:val="02"/>
    <w:family w:val="auto"/>
    <w:pitch w:val="default"/>
    <w:sig w:usb0="00000000" w:usb1="00000000" w:usb2="00000000" w:usb3="00000000" w:csb0="80000000" w:csb1="00000000"/>
    <w:embedRegular r:id="rId3" w:fontKey="{30B24243-264F-4103-9016-5EB1637838E5}"/>
  </w:font>
  <w:font w:name="Calibri">
    <w:panose1 w:val="020F0502020204030204"/>
    <w:charset w:val="00"/>
    <w:family w:val="swiss"/>
    <w:pitch w:val="default"/>
    <w:sig w:usb0="E4002EFF" w:usb1="C200247B" w:usb2="00000009" w:usb3="00000000" w:csb0="200001FF" w:csb1="00000000"/>
    <w:embedRegular r:id="rId4" w:fontKey="{8BC619E7-5F71-4D36-B324-51D84664C3C2}"/>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761D029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qFormat="1" w:unhideWhenUsed="0" w:uiPriority="0" w:semiHidden="0" w:name="heading 2"/>
    <w:lsdException w:unhideWhenUsed="0" w:uiPriority="0" w:semiHidden="0" w:name="heading 3"/>
    <w:lsdException w:qFormat="1"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vi"/>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Pages>
  <Words>922</Words>
  <Characters>3296</Characters>
  <TotalTime>5</TotalTime>
  <ScaleCrop>false</ScaleCrop>
  <LinksUpToDate>false</LinksUpToDate>
  <CharactersWithSpaces>4193</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2026-10-09T00:35:21Z</dcterms:created>
  <dc:creator>Nga</dc:creator>
  <cp:lastModifiedBy>NAM NGUYEN HUU</cp:lastModifiedBy>
  <dcterms:modified xsi:type="dcterms:W3CDTF">2026-10-09T00:40:59Z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eyJoZGlkIjoiNzAyMjRmNWVmNDdlMDUzNTE1YjhiZDNiNjZmNDY2MTAiLCJ1c2VySWQiOiIxMzkyMjg0ODk2ODkzIn0=</vt:lpwstr>
  </property>
  <property fmtid="{D5CDD505-2E9C-101B-9397-08002B2CF9AE}" pid="3" name="KSOProductBuildVer">
    <vt:lpwstr>1033-12.1.0.28485</vt:lpwstr>
  </property>
  <property fmtid="{D5CDD505-2E9C-101B-9397-08002B2CF9AE}" pid="4" name="ICV">
    <vt:lpwstr>FC816B3FD1784DD1A295E514B69077BA_12</vt:lpwstr>
  </property>
</Properties>
</file>