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69E30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[Cơ Bản] REFACTOR CODE ĐỂ DỄ ĐỌC</w:t>
      </w:r>
    </w:p>
    <w:p w14:paraId="510D7503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490589A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32"/>
          <w:szCs w:val="32"/>
          <w:shd w:val="clear" w:color="auto" w:fill="auto"/>
          <w:lang w:val="vi-VN"/>
        </w:rPr>
      </w:pPr>
      <w:r>
        <w:rPr>
          <w:rFonts w:hint="default" w:ascii="Times New Roman" w:hAnsi="Times New Roman" w:eastAsia="SFProDisplay" w:cs="Times New Roman"/>
          <w:b/>
          <w:bCs/>
          <w:i w:val="0"/>
          <w:iCs w:val="0"/>
          <w:color w:val="3D3D3D"/>
          <w:spacing w:val="0"/>
          <w:sz w:val="32"/>
          <w:szCs w:val="32"/>
          <w:shd w:val="clear" w:color="auto" w:fill="auto"/>
          <w:lang w:val="vi-VN"/>
        </w:rPr>
        <w:t>C</w:t>
      </w:r>
      <w:r>
        <w:rPr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D3D3D"/>
          <w:spacing w:val="0"/>
          <w:sz w:val="32"/>
          <w:szCs w:val="32"/>
          <w:shd w:val="clear" w:color="auto" w:fill="auto"/>
          <w:lang w:val="vi-VN"/>
        </w:rPr>
        <w:t xml:space="preserve">ode mẫu khó hiểu: </w:t>
      </w:r>
    </w:p>
    <w:p w14:paraId="2F10A326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color="auto" w:fill="auto"/>
          <w:lang w:val="vi-VN"/>
        </w:rPr>
      </w:pPr>
    </w:p>
    <w:p w14:paraId="54CD43D9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  <w:t>int kt(int n) {</w:t>
      </w:r>
    </w:p>
    <w:p w14:paraId="2D104480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  <w:t xml:space="preserve">    if (n &lt; 2) {</w:t>
      </w:r>
    </w:p>
    <w:p w14:paraId="395E790E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  <w:t xml:space="preserve">        return 0;</w:t>
      </w:r>
    </w:p>
    <w:p w14:paraId="4634D84E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  <w:t xml:space="preserve">    }</w:t>
      </w:r>
    </w:p>
    <w:p w14:paraId="0B2D26F5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  <w:t xml:space="preserve">    for (int i = 2; i * i &lt;= n; i++) {</w:t>
      </w:r>
    </w:p>
    <w:p w14:paraId="4F5E0E0C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  <w:t xml:space="preserve">        if (n % i == 0) {</w:t>
      </w:r>
    </w:p>
    <w:p w14:paraId="4D5BED12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  <w:t xml:space="preserve">            return 0;</w:t>
      </w:r>
    </w:p>
    <w:p w14:paraId="1DC1AFC1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  <w:t xml:space="preserve">        }</w:t>
      </w:r>
    </w:p>
    <w:p w14:paraId="39260907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  <w:t xml:space="preserve">    }</w:t>
      </w:r>
    </w:p>
    <w:p w14:paraId="1881ECD7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  <w:t xml:space="preserve">    return 1;</w:t>
      </w:r>
    </w:p>
    <w:p w14:paraId="791F578B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  <w:t>}</w:t>
      </w:r>
    </w:p>
    <w:p w14:paraId="48E37668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color="FFFFFF" w:fill="D9D9D9"/>
          <w:lang w:val="vi-VN"/>
          <w14:textFill>
            <w14:solidFill>
              <w14:schemeClr w14:val="tx1"/>
            </w14:solidFill>
          </w14:textFill>
        </w:rPr>
      </w:pPr>
    </w:p>
    <w:p w14:paraId="7E9D5CC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233680</wp:posOffset>
            </wp:positionH>
            <wp:positionV relativeFrom="paragraph">
              <wp:posOffset>638175</wp:posOffset>
            </wp:positionV>
            <wp:extent cx="5272405" cy="4347845"/>
            <wp:effectExtent l="0" t="0" r="635" b="1079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Code Đã Refactor</w:t>
      </w:r>
    </w:p>
    <w:p w14:paraId="6479C3EB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04913218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 Sánh</w:t>
      </w:r>
    </w:p>
    <w:p w14:paraId="0A0FF8C2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B6692E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1283"/>
        <w:gridCol w:w="3009"/>
        <w:gridCol w:w="3192"/>
      </w:tblGrid>
      <w:tr w14:paraId="7A25B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D1858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Đặc điểm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DA43D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Code Gốc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3319A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Code Refactor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498B8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Điểm Cải Thiện</w:t>
            </w:r>
          </w:p>
        </w:tc>
      </w:tr>
      <w:tr w14:paraId="1A943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64161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hàm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A5084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6FF8D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is_prime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41608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Tên hàm mô tả chính xác chức năng, giúp người đọc hiểu ngay mục đích mà không cần đọc nội dung.</w:t>
            </w:r>
          </w:p>
        </w:tc>
      </w:tr>
      <w:tr w14:paraId="545CC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89B2B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biến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B01D6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81279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A9D6B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Biến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được đổi thành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, rõ ràng hơn về dữ liệu mà hàm xử lý.</w:t>
            </w:r>
          </w:p>
        </w:tc>
      </w:tr>
      <w:tr w14:paraId="33ABE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9E575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Chú thích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2B4DE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D99EA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Có chú thích Doxygen và chú thích nội tuyến.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549C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Cung cấp tài liệu hóa chi tiết về mục đích, tham số và giá trị trả về của hàm </w:t>
            </w:r>
            <w:bookmarkStart w:id="0" w:name="_GoBack"/>
            <w:bookmarkEnd w:id="0"/>
          </w:p>
        </w:tc>
      </w:tr>
      <w:tr w14:paraId="1D07E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436FB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Tính dễ đọc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1BE48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Dạng khối code liền mạch.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32819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Có khoảng trắng và ngắt dòng hợp lý.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15310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Logic được tách thành các bước có đánh số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iúp dễ theo dõi luồng thực thi.</w:t>
            </w:r>
          </w:p>
        </w:tc>
      </w:tr>
      <w:tr w14:paraId="2CB6A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AF0F5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Chuẩn hóa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93C2B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 có tiêu chuẩn rõ ràng.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7DAA9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Sử dụng chuẩn CamelCase (ví dụ: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is_prime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) hoặc snake_case và chú thích tiêu chuẩn.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C97E9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Đảm bảo code phù hợp với các tiêu chuẩn coding style chuyên nghiệp</w:t>
            </w:r>
          </w:p>
        </w:tc>
      </w:tr>
    </w:tbl>
    <w:p w14:paraId="1789DEE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</w:p>
    <w:p w14:paraId="49C7CC99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A8F76F"/>
    <w:multiLevelType w:val="singleLevel"/>
    <w:tmpl w:val="FAA8F76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02241"/>
    <w:rsid w:val="6730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2025-12-11T00:10:00Z</dcterms:created>
  <dc:creator>Nguyễn Nam</dc:creator>
  <cp:lastModifiedBy>Nguyễn Nam</cp:lastModifiedBy>
  <dcterms:modified xsi:type="dcterms:W3CDTF">2025-12-11T00:16:00Z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3E7FC158F96C46A29CE47F3DDA9C79B1_11</vt:lpwstr>
  </property>
</Properties>
</file>