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C67731">
      <w:pPr>
        <w:numPr>
          <w:ilvl w:val="0"/>
          <w:numId w:val="1"/>
        </w:numPr>
        <w:jc w:val="center"/>
        <w:rPr>
          <w:rFonts w:hint="default" w:ascii="Times New Roman" w:hAnsi="Times New Roman" w:eastAsia="SFProDisplay" w:cs="Times New Roman"/>
          <w:i w:val="0"/>
          <w:iCs w:val="0"/>
          <w:caps w:val="0"/>
          <w:color w:val="3D3D3D"/>
          <w:spacing w:val="0"/>
          <w:sz w:val="28"/>
          <w:szCs w:val="28"/>
          <w:shd w:val="clear" w:fill="F7E8EA"/>
        </w:rPr>
      </w:pPr>
      <w:r>
        <w:rPr>
          <w:rFonts w:hint="default" w:ascii="Times New Roman" w:hAnsi="Times New Roman" w:eastAsia="SFProDisplay" w:cs="Times New Roman"/>
          <w:i w:val="0"/>
          <w:iCs w:val="0"/>
          <w:caps w:val="0"/>
          <w:color w:val="3D3D3D"/>
          <w:spacing w:val="0"/>
          <w:sz w:val="28"/>
          <w:szCs w:val="28"/>
          <w:shd w:val="clear" w:fill="F7E8EA"/>
        </w:rPr>
        <w:t>[Xuất sắc] Minh họa từng bước</w:t>
      </w:r>
    </w:p>
    <w:p w14:paraId="6B9FEC58">
      <w:pPr>
        <w:numPr>
          <w:numId w:val="0"/>
        </w:numPr>
        <w:jc w:val="both"/>
        <w:rPr>
          <w:rFonts w:hint="default" w:ascii="Times New Roman" w:hAnsi="Times New Roman" w:eastAsia="SFProDisplay" w:cs="Times New Roman"/>
          <w:i w:val="0"/>
          <w:iCs w:val="0"/>
          <w:caps w:val="0"/>
          <w:color w:val="3D3D3D"/>
          <w:spacing w:val="0"/>
          <w:sz w:val="28"/>
          <w:szCs w:val="28"/>
          <w:shd w:val="clear" w:fill="F7E8EA"/>
        </w:rPr>
      </w:pPr>
    </w:p>
    <w:p w14:paraId="22E05AC9">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Giải Thích Quá trình Quang hợp (Truy vết từng bước)</w:t>
      </w:r>
    </w:p>
    <w:p w14:paraId="0B53A79D">
      <w:pPr>
        <w:pStyle w:val="5"/>
        <w:keepNext w:val="0"/>
        <w:keepLines w:val="0"/>
        <w:widowControl/>
        <w:suppressLineNumbers w:val="0"/>
        <w:rPr>
          <w:rFonts w:hint="default" w:ascii="Times New Roman" w:hAnsi="Times New Roman" w:cs="Times New Roman"/>
        </w:rPr>
      </w:pPr>
      <w:r>
        <w:rPr>
          <w:rFonts w:hint="default" w:ascii="Times New Roman" w:hAnsi="Times New Roman" w:cs="Times New Roman"/>
        </w:rPr>
        <w:t>Quá trình quang hợp được diễn giải chi tiết, giống như một chuỗi các bước gọi hàm trong lập trình, nơi đầu ra của bước trước là đầu vào của bước tiếp theo.</w:t>
      </w:r>
      <w:bookmarkStart w:id="0" w:name="_GoBack"/>
      <w:bookmarkEnd w:id="0"/>
    </w:p>
    <w:p w14:paraId="30A2D555">
      <w:pPr>
        <w:pStyle w:val="5"/>
        <w:keepNext w:val="0"/>
        <w:keepLines w:val="0"/>
        <w:widowControl/>
        <w:suppressLineNumbers w:val="0"/>
        <w:rPr>
          <w:rFonts w:hint="default" w:ascii="Times New Roman" w:hAnsi="Times New Roman" w:cs="Times New Roman"/>
        </w:rPr>
      </w:pPr>
    </w:p>
    <w:p w14:paraId="6130A942">
      <w:pPr>
        <w:numPr>
          <w:numId w:val="0"/>
        </w:numPr>
        <w:jc w:val="both"/>
        <w:rPr>
          <w:rFonts w:hint="default" w:ascii="Times New Roman" w:hAnsi="Times New Roman" w:cs="Times New Roman"/>
        </w:rPr>
      </w:pPr>
      <w:r>
        <w:rPr>
          <w:rFonts w:hint="default" w:ascii="Times New Roman" w:hAnsi="Times New Roman" w:cs="Times New Roman"/>
        </w:rPr>
        <w:drawing>
          <wp:inline distT="0" distB="0" distL="114300" distR="114300">
            <wp:extent cx="5272405" cy="4142740"/>
            <wp:effectExtent l="0" t="0" r="635"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72405" cy="4142740"/>
                    </a:xfrm>
                    <a:prstGeom prst="rect">
                      <a:avLst/>
                    </a:prstGeom>
                    <a:noFill/>
                    <a:ln>
                      <a:noFill/>
                    </a:ln>
                  </pic:spPr>
                </pic:pic>
              </a:graphicData>
            </a:graphic>
          </wp:inline>
        </w:drawing>
      </w:r>
    </w:p>
    <w:p w14:paraId="21A2A69D">
      <w:pPr>
        <w:numPr>
          <w:numId w:val="0"/>
        </w:numPr>
        <w:jc w:val="both"/>
        <w:rPr>
          <w:rFonts w:hint="default" w:ascii="Times New Roman" w:hAnsi="Times New Roman" w:cs="Times New Roman"/>
        </w:rPr>
      </w:pPr>
    </w:p>
    <w:p w14:paraId="33ACA0E5">
      <w:pPr>
        <w:numPr>
          <w:numId w:val="0"/>
        </w:numPr>
        <w:jc w:val="both"/>
        <w:rPr>
          <w:rFonts w:hint="default" w:ascii="Times New Roman" w:hAnsi="Times New Roman" w:cs="Times New Roman"/>
        </w:rPr>
      </w:pPr>
    </w:p>
    <w:p w14:paraId="3EC06221">
      <w:pPr>
        <w:numPr>
          <w:ilvl w:val="0"/>
          <w:numId w:val="2"/>
        </w:numPr>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Chuỗi Giai đoạn</w:t>
      </w:r>
    </w:p>
    <w:p w14:paraId="104ED847">
      <w:pPr>
        <w:numPr>
          <w:ilvl w:val="0"/>
          <w:numId w:val="2"/>
        </w:numPr>
        <w:jc w:val="both"/>
        <w:rPr>
          <w:rFonts w:hint="default" w:ascii="Times New Roman" w:hAnsi="Times New Roman" w:eastAsia="SimSun" w:cs="Times New Roman"/>
          <w:b/>
          <w:bCs/>
          <w:sz w:val="24"/>
          <w:szCs w:val="24"/>
        </w:rPr>
      </w:pPr>
    </w:p>
    <w:tbl>
      <w:tblPr>
        <w:tblW w:w="0" w:type="auto"/>
        <w:tblCellSpacing w:w="15" w:type="dxa"/>
        <w:tblInd w:w="1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880"/>
        <w:gridCol w:w="1766"/>
        <w:gridCol w:w="1414"/>
        <w:gridCol w:w="2626"/>
        <w:gridCol w:w="1720"/>
      </w:tblGrid>
      <w:tr w14:paraId="0D363E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3BB1100">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6"/>
                <w:rFonts w:hint="default" w:ascii="Times New Roman" w:hAnsi="Times New Roman" w:eastAsia="sans-serif" w:cs="Times New Roman"/>
                <w:kern w:val="0"/>
                <w:sz w:val="24"/>
                <w:szCs w:val="24"/>
                <w:lang w:val="en-US" w:eastAsia="zh-CN" w:bidi="ar"/>
              </w:rPr>
              <w:t>Bước (Step)</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7C63D70">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6"/>
                <w:rFonts w:hint="default" w:ascii="Times New Roman" w:hAnsi="Times New Roman" w:eastAsia="sans-serif" w:cs="Times New Roman"/>
                <w:kern w:val="0"/>
                <w:sz w:val="24"/>
                <w:szCs w:val="24"/>
                <w:lang w:val="en-US" w:eastAsia="zh-CN" w:bidi="ar"/>
              </w:rPr>
              <w:t>Tên Hàm/Giai đoạn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2FB14A6">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6"/>
                <w:rFonts w:hint="default" w:ascii="Times New Roman" w:hAnsi="Times New Roman" w:eastAsia="sans-serif" w:cs="Times New Roman"/>
                <w:kern w:val="0"/>
                <w:sz w:val="24"/>
                <w:szCs w:val="24"/>
                <w:lang w:val="en-US" w:eastAsia="zh-CN" w:bidi="ar"/>
              </w:rPr>
              <w:t>Đầu vào (Input)</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45618AC">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6"/>
                <w:rFonts w:hint="default" w:ascii="Times New Roman" w:hAnsi="Times New Roman" w:eastAsia="sans-serif" w:cs="Times New Roman"/>
                <w:kern w:val="0"/>
                <w:sz w:val="24"/>
                <w:szCs w:val="24"/>
                <w:lang w:val="en-US" w:eastAsia="zh-CN" w:bidi="ar"/>
              </w:rPr>
              <w:t>Hoạt động Chính</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69AA0C4">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Style w:val="6"/>
                <w:rFonts w:hint="default" w:ascii="Times New Roman" w:hAnsi="Times New Roman" w:eastAsia="sans-serif" w:cs="Times New Roman"/>
                <w:kern w:val="0"/>
                <w:sz w:val="24"/>
                <w:szCs w:val="24"/>
                <w:lang w:val="en-US" w:eastAsia="zh-CN" w:bidi="ar"/>
              </w:rPr>
              <w:t>Đầu ra (Output)</w:t>
            </w:r>
          </w:p>
        </w:tc>
      </w:tr>
      <w:tr w14:paraId="060A2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689E72A9">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Bước 1</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09C84EB">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Bắt đầu (Ánh sáng)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666CFA5">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Ánh sáng Mặt Trời</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143766E2">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Tế bào lá cây hấp thụ năng lượng ánh sáng.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6C0DF36">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Năng lượng Ánh sáng được hấp thụ</w:t>
            </w:r>
          </w:p>
        </w:tc>
      </w:tr>
      <w:tr w14:paraId="1B20EF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25009371">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Bước 2</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EEC48B3">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Phản ứng Sáng (Light Reaction)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2966C19">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Nước</w:t>
            </w:r>
            <w:r>
              <w:rPr>
                <w:rFonts w:hint="default" w:ascii="Times New Roman" w:hAnsi="Times New Roman" w:eastAsia="sans-serif" w:cs="Times New Roman"/>
                <w:b w:val="0"/>
                <w:bCs w:val="0"/>
                <w:kern w:val="0"/>
                <w:sz w:val="24"/>
                <w:szCs w:val="24"/>
                <w:lang w:val="vi-VN" w:eastAsia="zh-CN" w:bidi="ar"/>
              </w:rPr>
              <w:t xml:space="preserve"> </w:t>
            </w:r>
            <w:r>
              <w:rPr>
                <w:rFonts w:hint="default" w:ascii="Times New Roman" w:hAnsi="Times New Roman" w:eastAsia="sans-serif" w:cs="Times New Roman"/>
                <w:b w:val="0"/>
                <w:bCs w:val="0"/>
                <w:kern w:val="0"/>
                <w:sz w:val="24"/>
                <w:szCs w:val="24"/>
                <w:lang w:val="en-US" w:eastAsia="zh-CN" w:bidi="ar"/>
              </w:rPr>
              <w:t>Năng lượng Ánh sáng</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445D17D1">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Nước bị phân giải (quang phân) để tạo ra</w:t>
            </w:r>
            <w:r>
              <w:rPr>
                <w:rFonts w:hint="default" w:ascii="Times New Roman" w:hAnsi="Times New Roman" w:eastAsia="sans-serif" w:cs="Times New Roman"/>
                <w:b w:val="0"/>
                <w:bCs w:val="0"/>
                <w:kern w:val="0"/>
                <w:sz w:val="24"/>
                <w:szCs w:val="24"/>
                <w:lang w:val="vi-VN" w:eastAsia="zh-CN" w:bidi="ar"/>
              </w:rPr>
              <w:t xml:space="preserve"> o2 </w:t>
            </w:r>
            <w:r>
              <w:rPr>
                <w:rFonts w:hint="default" w:ascii="Times New Roman" w:hAnsi="Times New Roman" w:eastAsia="sans-serif" w:cs="Times New Roman"/>
                <w:b w:val="0"/>
                <w:bCs w:val="0"/>
                <w:kern w:val="0"/>
                <w:sz w:val="24"/>
                <w:szCs w:val="24"/>
                <w:lang w:val="en-US" w:eastAsia="zh-CN" w:bidi="ar"/>
              </w:rPr>
              <w:t xml:space="preserve">và Năng lượng hóa học </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33E173D2">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vi-VN" w:eastAsia="zh-CN" w:bidi="ar"/>
              </w:rPr>
              <w:t>o2</w:t>
            </w:r>
            <w:r>
              <w:rPr>
                <w:rFonts w:hint="default" w:ascii="Times New Roman" w:hAnsi="Times New Roman" w:eastAsia="sans-serif" w:cs="Times New Roman"/>
                <w:b w:val="0"/>
                <w:bCs w:val="0"/>
                <w:kern w:val="0"/>
                <w:sz w:val="24"/>
                <w:szCs w:val="24"/>
                <w:lang w:val="en-US" w:eastAsia="zh-CN" w:bidi="ar"/>
              </w:rPr>
              <w:t xml:space="preserve"> (thải ra)</w:t>
            </w:r>
          </w:p>
        </w:tc>
      </w:tr>
      <w:tr w14:paraId="6E1BED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074E4528">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Bước 3</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FA6560C">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Phản ứng Tối (Chu trình Calvin)</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472060C">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p>
        </w:tc>
        <w:tc>
          <w:tcPr>
            <w:tcW w:w="0" w:type="auto"/>
            <w:tcBorders>
              <w:top w:val="single" w:color="auto" w:sz="4" w:space="0"/>
              <w:left w:val="single" w:color="auto" w:sz="4" w:space="0"/>
              <w:bottom w:val="single" w:color="auto" w:sz="4" w:space="0"/>
              <w:right w:val="single" w:color="auto" w:sz="4" w:space="0"/>
            </w:tcBorders>
            <w:shd w:val="clear"/>
            <w:vAlign w:val="center"/>
          </w:tcPr>
          <w:p w14:paraId="33866D87">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Sử dụng năng lượng để cố định Carbon dioxide.</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67752F77">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Đường đơn</w:t>
            </w:r>
          </w:p>
        </w:tc>
      </w:tr>
      <w:tr w14:paraId="76C48B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tcBorders>
              <w:top w:val="single" w:color="auto" w:sz="4" w:space="0"/>
              <w:left w:val="single" w:color="auto" w:sz="4" w:space="0"/>
              <w:bottom w:val="single" w:color="auto" w:sz="4" w:space="0"/>
              <w:right w:val="single" w:color="auto" w:sz="4" w:space="0"/>
            </w:tcBorders>
            <w:shd w:val="clear"/>
            <w:vAlign w:val="center"/>
          </w:tcPr>
          <w:p w14:paraId="5A388505">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Bước 4</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1B07DBD">
            <w:pPr>
              <w:keepNext w:val="0"/>
              <w:keepLines w:val="0"/>
              <w:widowControl/>
              <w:suppressLineNumbers w:val="0"/>
              <w:spacing w:before="0" w:beforeAutospacing="0" w:line="12" w:lineRule="atLeast"/>
              <w:jc w:val="left"/>
              <w:rPr>
                <w:rFonts w:hint="default" w:ascii="Times New Roman" w:hAnsi="Times New Roman" w:eastAsia="sans-serif" w:cs="Times New Roman"/>
              </w:rPr>
            </w:pPr>
            <w:r>
              <w:rPr>
                <w:rFonts w:hint="default" w:ascii="Times New Roman" w:hAnsi="Times New Roman" w:eastAsia="sans-serif" w:cs="Times New Roman"/>
                <w:b/>
                <w:bCs/>
                <w:kern w:val="0"/>
                <w:sz w:val="24"/>
                <w:szCs w:val="24"/>
                <w:lang w:val="en-US" w:eastAsia="zh-CN" w:bidi="ar"/>
              </w:rPr>
              <w:t>Kết thúc (Tạo Glucose)</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EBC9E15">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 xml:space="preserve">Glucose </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5F63C805">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Glucose được lưu trữ hoặc chuyển hóa thành các hợp chất phức tạp khác</w:t>
            </w:r>
          </w:p>
        </w:tc>
        <w:tc>
          <w:tcPr>
            <w:tcW w:w="0" w:type="auto"/>
            <w:tcBorders>
              <w:top w:val="single" w:color="auto" w:sz="4" w:space="0"/>
              <w:left w:val="single" w:color="auto" w:sz="4" w:space="0"/>
              <w:bottom w:val="single" w:color="auto" w:sz="4" w:space="0"/>
              <w:right w:val="single" w:color="auto" w:sz="4" w:space="0"/>
            </w:tcBorders>
            <w:shd w:val="clear"/>
            <w:vAlign w:val="center"/>
          </w:tcPr>
          <w:p w14:paraId="288F6C7B">
            <w:pPr>
              <w:keepNext w:val="0"/>
              <w:keepLines w:val="0"/>
              <w:widowControl/>
              <w:suppressLineNumbers w:val="0"/>
              <w:spacing w:before="0" w:beforeAutospacing="0" w:line="12" w:lineRule="atLeast"/>
              <w:jc w:val="left"/>
              <w:rPr>
                <w:rFonts w:hint="default" w:ascii="Times New Roman" w:hAnsi="Times New Roman" w:eastAsia="sans-serif" w:cs="Times New Roman"/>
                <w:b w:val="0"/>
                <w:bCs w:val="0"/>
              </w:rPr>
            </w:pPr>
            <w:r>
              <w:rPr>
                <w:rFonts w:hint="default" w:ascii="Times New Roman" w:hAnsi="Times New Roman" w:eastAsia="sans-serif" w:cs="Times New Roman"/>
                <w:b w:val="0"/>
                <w:bCs w:val="0"/>
                <w:kern w:val="0"/>
                <w:sz w:val="24"/>
                <w:szCs w:val="24"/>
                <w:lang w:val="en-US" w:eastAsia="zh-CN" w:bidi="ar"/>
              </w:rPr>
              <w:t>Năng lượng hóa học dự trữ</w:t>
            </w:r>
          </w:p>
        </w:tc>
      </w:tr>
    </w:tbl>
    <w:p w14:paraId="0B591097">
      <w:pPr>
        <w:numPr>
          <w:numId w:val="0"/>
        </w:numPr>
        <w:jc w:val="both"/>
        <w:rPr>
          <w:rFonts w:hint="default" w:ascii="Times New Roman" w:hAnsi="Times New Roman" w:eastAsia="SimSun" w:cs="Times New Roman"/>
          <w:sz w:val="24"/>
          <w:szCs w:val="24"/>
        </w:rPr>
      </w:pPr>
    </w:p>
    <w:p w14:paraId="528DC6FD">
      <w:pPr>
        <w:numPr>
          <w:numId w:val="0"/>
        </w:numPr>
        <w:jc w:val="both"/>
        <w:rPr>
          <w:rFonts w:hint="default" w:ascii="Times New Roman" w:hAnsi="Times New Roman" w:eastAsia="SimSun" w:cs="Times New Roman"/>
          <w:sz w:val="24"/>
          <w:szCs w:val="24"/>
        </w:rPr>
      </w:pPr>
    </w:p>
    <w:p w14:paraId="455B2B04">
      <w:pPr>
        <w:numPr>
          <w:ilvl w:val="0"/>
          <w:numId w:val="2"/>
        </w:numPr>
        <w:ind w:left="0" w:leftChars="0" w:firstLine="0"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Sơ đồ Minh họa Quá trình</w:t>
      </w:r>
    </w:p>
    <w:p w14:paraId="2366D178">
      <w:pPr>
        <w:numPr>
          <w:numId w:val="0"/>
        </w:numPr>
        <w:ind w:leftChars="0"/>
        <w:jc w:val="both"/>
        <w:rPr>
          <w:rFonts w:hint="default" w:ascii="Times New Roman" w:hAnsi="Times New Roman" w:eastAsia="SimSun" w:cs="Times New Roman"/>
          <w:sz w:val="24"/>
          <w:szCs w:val="24"/>
        </w:rPr>
      </w:pPr>
    </w:p>
    <w:p w14:paraId="1D6DE11D">
      <w:pPr>
        <w:numPr>
          <w:numId w:val="0"/>
        </w:numPr>
        <w:ind w:leftChars="0"/>
        <w:jc w:val="both"/>
        <w:rPr>
          <w:rFonts w:hint="default" w:ascii="Times New Roman" w:hAnsi="Times New Roman" w:cs="Times New Roman"/>
        </w:rPr>
      </w:pPr>
      <w:r>
        <w:rPr>
          <w:rFonts w:hint="default" w:ascii="Times New Roman" w:hAnsi="Times New Roman" w:cs="Times New Roman"/>
        </w:rPr>
        <w:drawing>
          <wp:inline distT="0" distB="0" distL="114300" distR="114300">
            <wp:extent cx="5272405" cy="4265930"/>
            <wp:effectExtent l="0" t="0" r="635"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5272405" cy="4265930"/>
                    </a:xfrm>
                    <a:prstGeom prst="rect">
                      <a:avLst/>
                    </a:prstGeom>
                    <a:noFill/>
                    <a:ln>
                      <a:noFill/>
                    </a:ln>
                  </pic:spPr>
                </pic:pic>
              </a:graphicData>
            </a:graphic>
          </wp:inline>
        </w:drawing>
      </w:r>
    </w:p>
    <w:p w14:paraId="67B9DE84">
      <w:pPr>
        <w:numPr>
          <w:numId w:val="0"/>
        </w:numPr>
        <w:ind w:leftChars="0"/>
        <w:jc w:val="both"/>
        <w:rPr>
          <w:rFonts w:hint="default" w:ascii="Times New Roman" w:hAnsi="Times New Roman" w:cs="Times New Roman"/>
        </w:rPr>
      </w:pPr>
    </w:p>
    <w:p w14:paraId="150C817E">
      <w:pPr>
        <w:numPr>
          <w:numId w:val="0"/>
        </w:numPr>
        <w:ind w:leftChars="0"/>
        <w:jc w:val="both"/>
        <w:rPr>
          <w:rFonts w:hint="default" w:ascii="Times New Roman" w:hAnsi="Times New Roman" w:cs="Times New Roman"/>
        </w:rPr>
      </w:pPr>
    </w:p>
    <w:p w14:paraId="56BDD076">
      <w:pPr>
        <w:numPr>
          <w:ilvl w:val="0"/>
          <w:numId w:val="2"/>
        </w:numPr>
        <w:ind w:left="0" w:leftChars="0" w:firstLine="0" w:firstLineChars="0"/>
        <w:jc w:val="both"/>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Ứng dụng Kỹ thuật "Truy vết từng bước"</w:t>
      </w:r>
    </w:p>
    <w:p w14:paraId="0C45D734">
      <w:pPr>
        <w:numPr>
          <w:numId w:val="0"/>
        </w:numPr>
        <w:ind w:leftChars="0"/>
        <w:jc w:val="both"/>
        <w:rPr>
          <w:rFonts w:hint="default" w:ascii="Times New Roman" w:hAnsi="Times New Roman" w:eastAsia="SimSun" w:cs="Times New Roman"/>
          <w:sz w:val="24"/>
          <w:szCs w:val="24"/>
        </w:rPr>
      </w:pPr>
      <w:r>
        <w:rPr>
          <w:rFonts w:hint="default" w:ascii="Times New Roman" w:hAnsi="Times New Roman" w:eastAsia="SimSun" w:cs="Times New Roman"/>
          <w:sz w:val="24"/>
          <w:szCs w:val="24"/>
        </w:rPr>
        <w:t>Kỹ thuật "Truy vết từng bước" giúp phân tích một quy trình kinh doanh phức tạp thành chuỗi các bước tuần tự, nơi đầu ra của bước trước là điều kiện tiên quyết cho bước tiếp theo.</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FProDisplay">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ans-serif">
    <w:altName w:val="Segoe Print"/>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5E331B0"/>
    <w:multiLevelType w:val="singleLevel"/>
    <w:tmpl w:val="B5E331B0"/>
    <w:lvl w:ilvl="0" w:tentative="0">
      <w:start w:val="9"/>
      <w:numFmt w:val="decimal"/>
      <w:suff w:val="space"/>
      <w:lvlText w:val="%1."/>
      <w:lvlJc w:val="left"/>
    </w:lvl>
  </w:abstractNum>
  <w:abstractNum w:abstractNumId="1">
    <w:nsid w:val="CAA67868"/>
    <w:multiLevelType w:val="singleLevel"/>
    <w:tmpl w:val="CAA67868"/>
    <w:lvl w:ilvl="0" w:tentative="0">
      <w:start w:val="1"/>
      <w:numFmt w:val="upperRoman"/>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5"/>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13158ED"/>
    <w:rsid w:val="713158E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 w:type="character" w:styleId="6">
    <w:name w:val="Strong"/>
    <w:basedOn w:val="3"/>
    <w:qFormat/>
    <w:uiPriority w:val="0"/>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5</TotalTime>
  <ScaleCrop>false</ScaleCrop>
  <LinksUpToDate>false</LinksUpToDate>
  <CharactersWithSpaces>0</CharactersWithSpaces>
  <Application>WPS Office_12.2.0.22530_F1E327BC-269C-435d-A152-05C5408002CA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2025-12-09T02:47:00Z</dcterms:created>
  <dc:creator>Nguyễn Nam</dc:creator>
  <cp:lastModifiedBy>Nguyễn Nam</cp:lastModifiedBy>
  <dcterms:modified xsi:type="dcterms:W3CDTF">2025-12-09T02:53:06Z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1033-12.2.0.22530</vt:lpwstr>
  </property>
  <property fmtid="{D5CDD505-2E9C-101B-9397-08002B2CF9AE}" pid="3" name="ICV">
    <vt:lpwstr>4109240DB3A0476FA71E2049AEC1193C_11</vt:lpwstr>
  </property>
</Properties>
</file>