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5832EA">
      <w:pPr>
        <w:numPr>
          <w:ilvl w:val="0"/>
          <w:numId w:val="1"/>
        </w:numPr>
        <w:jc w:val="center"/>
        <w:rPr>
          <w:rFonts w:hint="default" w:ascii="Times New Roman" w:hAnsi="Times New Roman" w:eastAsia="SFProDisplay" w:cs="Times New Roman"/>
          <w:i w:val="0"/>
          <w:iCs w:val="0"/>
          <w:caps w:val="0"/>
          <w:color w:val="3D3D3D"/>
          <w:spacing w:val="0"/>
          <w:sz w:val="28"/>
          <w:szCs w:val="28"/>
          <w:shd w:val="clear" w:fill="F7E8EA"/>
        </w:rPr>
      </w:pPr>
      <w:r>
        <w:rPr>
          <w:rFonts w:hint="default" w:ascii="Times New Roman" w:hAnsi="Times New Roman" w:eastAsia="SFProDisplay" w:cs="Times New Roman"/>
          <w:i w:val="0"/>
          <w:iCs w:val="0"/>
          <w:caps w:val="0"/>
          <w:color w:val="3D3D3D"/>
          <w:spacing w:val="0"/>
          <w:sz w:val="28"/>
          <w:szCs w:val="28"/>
          <w:shd w:val="clear" w:fill="F7E8EA"/>
        </w:rPr>
        <w:t>[Xuất sắc] Tóm tắt kiến thức với chain-of-thought prompting</w:t>
      </w:r>
    </w:p>
    <w:p w14:paraId="5C4C8C6C">
      <w:pPr>
        <w:numPr>
          <w:ilvl w:val="0"/>
          <w:numId w:val="0"/>
        </w:numPr>
        <w:jc w:val="center"/>
        <w:rPr>
          <w:rFonts w:hint="default" w:ascii="Times New Roman" w:hAnsi="Times New Roman" w:eastAsia="SFProDisplay" w:cs="Times New Roman"/>
          <w:i w:val="0"/>
          <w:iCs w:val="0"/>
          <w:caps w:val="0"/>
          <w:color w:val="3D3D3D"/>
          <w:spacing w:val="0"/>
          <w:sz w:val="28"/>
          <w:szCs w:val="28"/>
          <w:shd w:val="clear" w:fill="F7E8EA"/>
        </w:rPr>
      </w:pPr>
    </w:p>
    <w:p w14:paraId="659EF04B">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Phân Tích &amp; Cải Thiện Prompt về AI trong Giáo dục</w:t>
      </w:r>
    </w:p>
    <w:p w14:paraId="5C21609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Prompt Ban đầu</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13"/>
        <w:gridCol w:w="7383"/>
      </w:tblGrid>
      <w:tr w14:paraId="375B0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03EA3108">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Chi tiết</w:t>
            </w:r>
          </w:p>
        </w:tc>
        <w:tc>
          <w:tcPr>
            <w:tcW w:w="0" w:type="auto"/>
            <w:shd w:val="clear" w:color="auto" w:fill="auto"/>
            <w:vAlign w:val="center"/>
          </w:tcPr>
          <w:p w14:paraId="64CE391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Nội dung</w:t>
            </w:r>
          </w:p>
        </w:tc>
      </w:tr>
      <w:tr w14:paraId="25A98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C0A149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Prompt</w:t>
            </w:r>
          </w:p>
        </w:tc>
        <w:tc>
          <w:tcPr>
            <w:tcW w:w="0" w:type="auto"/>
            <w:shd w:val="clear" w:color="auto" w:fill="auto"/>
            <w:vAlign w:val="center"/>
          </w:tcPr>
          <w:p w14:paraId="726A41CB">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Tóm tắt lợi ích của AI trong giáo dục.</w:t>
            </w:r>
          </w:p>
        </w:tc>
      </w:tr>
      <w:tr w14:paraId="0C2DD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06B86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 xml:space="preserve">Kết quả AI </w:t>
            </w:r>
          </w:p>
        </w:tc>
        <w:tc>
          <w:tcPr>
            <w:tcW w:w="0" w:type="auto"/>
            <w:shd w:val="clear" w:color="auto" w:fill="auto"/>
            <w:vAlign w:val="center"/>
          </w:tcPr>
          <w:p w14:paraId="4989A82E">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Lợi ích của AI trong giáo dục là rất lớn, giúp cá nhân hóa trải nghiệm học tập, cải thiện quy trình đánh giá bài làm và cung cấp công cụ hỗ trợ cho cả giáo viên và học sinh</w:t>
            </w:r>
          </w:p>
        </w:tc>
      </w:tr>
      <w:tr w14:paraId="35972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29AB845">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Nhận xét</w:t>
            </w:r>
          </w:p>
        </w:tc>
        <w:tc>
          <w:tcPr>
            <w:tcW w:w="0" w:type="auto"/>
            <w:shd w:val="clear" w:color="auto" w:fill="auto"/>
            <w:vAlign w:val="center"/>
          </w:tcPr>
          <w:p w14:paraId="7576796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Chung chung.</w:t>
            </w:r>
            <w:r>
              <w:rPr>
                <w:rFonts w:hint="default" w:ascii="Times New Roman" w:hAnsi="Times New Roman" w:eastAsia="SimSun" w:cs="Times New Roman"/>
                <w:kern w:val="0"/>
                <w:sz w:val="24"/>
                <w:szCs w:val="24"/>
                <w:lang w:val="en-US" w:eastAsia="zh-CN" w:bidi="ar"/>
              </w:rPr>
              <w:t xml:space="preserve"> Thiếu tính cụ thể và không có ví dụ minh họa nào để người đọc hình dung.</w:t>
            </w:r>
          </w:p>
        </w:tc>
      </w:tr>
    </w:tbl>
    <w:p w14:paraId="54D4F181">
      <w:pPr>
        <w:keepNext w:val="0"/>
        <w:keepLines w:val="0"/>
        <w:widowControl/>
        <w:suppressLineNumbers w:val="0"/>
        <w:bidi w:val="0"/>
        <w:jc w:val="left"/>
        <w:rPr>
          <w:rFonts w:hint="default" w:ascii="Times New Roman" w:hAnsi="Times New Roman" w:cs="Times New Roman"/>
        </w:rPr>
      </w:pPr>
    </w:p>
    <w:p w14:paraId="01B7840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2. Prompt Cải tiến </w:t>
      </w:r>
    </w:p>
    <w:p w14:paraId="563C474E">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Chúng ta sẽ ép AI phải trình bày theo một</w:t>
      </w:r>
      <w:r>
        <w:rPr>
          <w:rFonts w:hint="default" w:ascii="Times New Roman" w:hAnsi="Times New Roman" w:cs="Times New Roman"/>
          <w:b w:val="0"/>
          <w:bCs w:val="0"/>
        </w:rPr>
        <w:t xml:space="preserve"> chuỗi logic</w:t>
      </w:r>
      <w:r>
        <w:rPr>
          <w:rFonts w:hint="default" w:ascii="Times New Roman" w:hAnsi="Times New Roman" w:cs="Times New Roman"/>
        </w:rPr>
        <w:t xml:space="preserve"> cụ thể:</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75"/>
        <w:gridCol w:w="7121"/>
      </w:tblGrid>
      <w:tr w14:paraId="67E9F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2A4D0A8">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Chi tiết</w:t>
            </w:r>
          </w:p>
        </w:tc>
        <w:tc>
          <w:tcPr>
            <w:tcW w:w="0" w:type="auto"/>
            <w:shd w:val="clear" w:color="auto" w:fill="auto"/>
            <w:vAlign w:val="center"/>
          </w:tcPr>
          <w:p w14:paraId="624241A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Nội dung</w:t>
            </w:r>
          </w:p>
        </w:tc>
      </w:tr>
      <w:tr w14:paraId="2BBA6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F7BBE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Prompt Cải tiến</w:t>
            </w:r>
          </w:p>
        </w:tc>
        <w:tc>
          <w:tcPr>
            <w:tcW w:w="0" w:type="auto"/>
            <w:shd w:val="clear" w:color="auto" w:fill="auto"/>
            <w:vAlign w:val="center"/>
          </w:tcPr>
          <w:p w14:paraId="2CB0E51E">
            <w:pPr>
              <w:keepNext w:val="0"/>
              <w:keepLines w:val="0"/>
              <w:widowControl/>
              <w:suppressLineNumbers w:val="0"/>
              <w:bidi w:val="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kern w:val="0"/>
                <w:sz w:val="24"/>
                <w:szCs w:val="24"/>
                <w:lang w:val="en-US" w:eastAsia="zh-CN" w:bidi="ar"/>
              </w:rPr>
              <w:t>H</w:t>
            </w:r>
            <w:r>
              <w:rPr>
                <w:rFonts w:hint="default" w:ascii="Times New Roman" w:hAnsi="Times New Roman" w:eastAsia="SimSun" w:cs="Times New Roman"/>
                <w:b w:val="0"/>
                <w:bCs w:val="0"/>
                <w:kern w:val="0"/>
                <w:sz w:val="24"/>
                <w:szCs w:val="24"/>
                <w:lang w:val="en-US" w:eastAsia="zh-CN" w:bidi="ar"/>
              </w:rPr>
              <w:t xml:space="preserve">ãy tóm tắt lợi ích của AI trong giáo dục theo từng bước: </w:t>
            </w:r>
          </w:p>
          <w:p w14:paraId="412B4B47">
            <w:pPr>
              <w:keepNext w:val="0"/>
              <w:keepLines w:val="0"/>
              <w:widowControl/>
              <w:numPr>
                <w:ilvl w:val="0"/>
                <w:numId w:val="2"/>
              </w:numPr>
              <w:suppressLineNumbers w:val="0"/>
              <w:bidi w:val="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 xml:space="preserve">Liệt kê 3 lĩnh vực AI được áp dụng. </w:t>
            </w:r>
          </w:p>
          <w:p w14:paraId="7AEDDACC">
            <w:pPr>
              <w:keepNext w:val="0"/>
              <w:keepLines w:val="0"/>
              <w:widowControl/>
              <w:numPr>
                <w:ilvl w:val="0"/>
                <w:numId w:val="2"/>
              </w:numPr>
              <w:suppressLineNumbers w:val="0"/>
              <w:bidi w:val="0"/>
              <w:ind w:left="0" w:leftChars="0" w:firstLine="0" w:firstLineChars="0"/>
              <w:jc w:val="left"/>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 xml:space="preserve">Nêu lợi ích cụ thể trong từng lĩnh vực đó. </w:t>
            </w:r>
          </w:p>
          <w:p w14:paraId="41B5540A">
            <w:pPr>
              <w:keepNext w:val="0"/>
              <w:keepLines w:val="0"/>
              <w:widowControl/>
              <w:numPr>
                <w:numId w:val="0"/>
              </w:numPr>
              <w:suppressLineNumbers w:val="0"/>
              <w:bidi w:val="0"/>
              <w:ind w:leftChars="0"/>
              <w:jc w:val="left"/>
              <w:rPr>
                <w:rFonts w:hint="default" w:ascii="Times New Roman" w:hAnsi="Times New Roman" w:cs="Times New Roman"/>
              </w:rPr>
            </w:pPr>
            <w:r>
              <w:rPr>
                <w:rFonts w:hint="default" w:ascii="Times New Roman" w:hAnsi="Times New Roman" w:eastAsia="SimSun" w:cs="Times New Roman"/>
                <w:b w:val="0"/>
                <w:bCs w:val="0"/>
                <w:kern w:val="0"/>
                <w:sz w:val="24"/>
                <w:szCs w:val="24"/>
                <w:lang w:val="vi-VN" w:eastAsia="zh-CN" w:bidi="ar"/>
              </w:rPr>
              <w:t>3</w:t>
            </w:r>
            <w:r>
              <w:rPr>
                <w:rFonts w:hint="default" w:ascii="Times New Roman" w:hAnsi="Times New Roman" w:eastAsia="SimSun" w:cs="Times New Roman"/>
                <w:b w:val="0"/>
                <w:bCs w:val="0"/>
                <w:kern w:val="0"/>
                <w:sz w:val="24"/>
                <w:szCs w:val="24"/>
                <w:lang w:val="en-US" w:eastAsia="zh-CN" w:bidi="ar"/>
              </w:rPr>
              <w:t>. Đưa ví dụ minh họa ngắn gọn cho mỗi lợi ích</w:t>
            </w:r>
          </w:p>
        </w:tc>
      </w:tr>
      <w:tr w14:paraId="6FF61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6F73B2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 xml:space="preserve">Kết quả AI </w:t>
            </w:r>
          </w:p>
        </w:tc>
        <w:tc>
          <w:tcPr>
            <w:tcW w:w="0" w:type="auto"/>
            <w:shd w:val="clear" w:color="auto" w:fill="auto"/>
            <w:vAlign w:val="center"/>
          </w:tcPr>
          <w:p w14:paraId="697411D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1. </w:t>
            </w:r>
            <w:r>
              <w:rPr>
                <w:rFonts w:hint="default" w:ascii="Times New Roman" w:hAnsi="Times New Roman" w:cs="Times New Roman"/>
                <w:b/>
                <w:bCs/>
              </w:rPr>
              <w:t>Lĩnh vực:</w:t>
            </w:r>
            <w:r>
              <w:rPr>
                <w:rFonts w:hint="default" w:ascii="Times New Roman" w:hAnsi="Times New Roman" w:cs="Times New Roman"/>
              </w:rPr>
              <w:t xml:space="preserve"> Cá nhân hóa, Đánh giá/Phản hồi, Hỗ trợ Giáo viên. </w:t>
            </w:r>
          </w:p>
          <w:p w14:paraId="2F5CE2A6">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2. </w:t>
            </w:r>
            <w:r>
              <w:rPr>
                <w:rFonts w:hint="default" w:ascii="Times New Roman" w:hAnsi="Times New Roman" w:cs="Times New Roman"/>
                <w:b/>
                <w:bCs/>
              </w:rPr>
              <w:t>Lợi ích:</w:t>
            </w:r>
            <w:r>
              <w:rPr>
                <w:rFonts w:hint="default" w:ascii="Times New Roman" w:hAnsi="Times New Roman" w:cs="Times New Roman"/>
              </w:rPr>
              <w:t xml:space="preserve"> </w:t>
            </w:r>
          </w:p>
          <w:p w14:paraId="0071459D">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Cá nhân hóa:</w:t>
            </w:r>
            <w:r>
              <w:rPr>
                <w:rFonts w:hint="default" w:ascii="Times New Roman" w:hAnsi="Times New Roman" w:cs="Times New Roman"/>
              </w:rPr>
              <w:t xml:space="preserve"> Tạo lộ trình học riêng.</w:t>
            </w:r>
          </w:p>
          <w:p w14:paraId="6D3CB36E">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Đánh giá:</w:t>
            </w:r>
            <w:r>
              <w:rPr>
                <w:rFonts w:hint="default" w:ascii="Times New Roman" w:hAnsi="Times New Roman" w:cs="Times New Roman"/>
              </w:rPr>
              <w:t xml:space="preserve"> Tăng tốc độ và tính khách quan. </w:t>
            </w:r>
          </w:p>
          <w:p w14:paraId="75F449B8">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Hỗ trợ:</w:t>
            </w:r>
            <w:r>
              <w:rPr>
                <w:rFonts w:hint="default" w:ascii="Times New Roman" w:hAnsi="Times New Roman" w:cs="Times New Roman"/>
              </w:rPr>
              <w:t xml:space="preserve"> Tự động hóa công việc hành chính. </w:t>
            </w:r>
          </w:p>
          <w:p w14:paraId="748C5879">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Ví dụ:</w:t>
            </w:r>
            <w:r>
              <w:rPr>
                <w:rFonts w:hint="default" w:ascii="Times New Roman" w:hAnsi="Times New Roman" w:cs="Times New Roman"/>
              </w:rPr>
              <w:t xml:space="preserve"> Cá nhân hóa: Hệ thống Adaptive Learning </w:t>
            </w:r>
          </w:p>
          <w:p w14:paraId="3C5BC08C">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Đánh giá: Công cụ chấm điểm tự động. </w:t>
            </w:r>
          </w:p>
          <w:p w14:paraId="4896166F">
            <w:pPr>
              <w:pStyle w:val="6"/>
              <w:keepNext w:val="0"/>
              <w:keepLines w:val="0"/>
              <w:widowControl/>
              <w:suppressLineNumbers w:val="0"/>
              <w:ind w:firstLine="120" w:firstLineChars="50"/>
              <w:rPr>
                <w:rFonts w:hint="default" w:ascii="Times New Roman" w:hAnsi="Times New Roman" w:cs="Times New Roman"/>
              </w:rPr>
            </w:pPr>
            <w:r>
              <w:rPr>
                <w:rFonts w:hint="default" w:ascii="Times New Roman" w:hAnsi="Times New Roman" w:cs="Times New Roman"/>
              </w:rPr>
              <w:t>Hỗ trợ: Chatbot trả lời FAQ của sinh viên.</w:t>
            </w:r>
          </w:p>
        </w:tc>
      </w:tr>
      <w:tr w14:paraId="4D19E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C0FB1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Nhận xét</w:t>
            </w:r>
          </w:p>
        </w:tc>
        <w:tc>
          <w:tcPr>
            <w:tcW w:w="0" w:type="auto"/>
            <w:shd w:val="clear" w:color="auto" w:fill="auto"/>
            <w:vAlign w:val="center"/>
          </w:tcPr>
          <w:p w14:paraId="7620ECB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Đã cải thiện.</w:t>
            </w:r>
            <w:r>
              <w:rPr>
                <w:rFonts w:hint="default" w:ascii="Times New Roman" w:hAnsi="Times New Roman" w:eastAsia="SimSun" w:cs="Times New Roman"/>
                <w:kern w:val="0"/>
                <w:sz w:val="24"/>
                <w:szCs w:val="24"/>
                <w:lang w:val="en-US" w:eastAsia="zh-CN" w:bidi="ar"/>
              </w:rPr>
              <w:t xml:space="preserve"> AI đã tuân thủ cấu trúc 3 bước và cung cấp thông tin chi tiết hơn, có ví dụ. Tuy nhiên, định dạng danh sách lồng ghép hơi rối rắm.</w:t>
            </w:r>
          </w:p>
        </w:tc>
      </w:tr>
    </w:tbl>
    <w:p w14:paraId="2A8AB130">
      <w:pPr>
        <w:keepNext w:val="0"/>
        <w:keepLines w:val="0"/>
        <w:widowControl/>
        <w:suppressLineNumbers w:val="0"/>
        <w:bidi w:val="0"/>
        <w:jc w:val="left"/>
        <w:rPr>
          <w:rFonts w:hint="default" w:ascii="Times New Roman" w:hAnsi="Times New Roman" w:cs="Times New Roman"/>
        </w:rPr>
      </w:pPr>
    </w:p>
    <w:p w14:paraId="656F0A6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Prompt Tối ưu</w:t>
      </w:r>
    </w:p>
    <w:p w14:paraId="16E0C9B5">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Chúng ta sẽ sử dụng yêu cầu định dạng bảng để làm cho dữ liệu có cấu trúc từ bước 2 trở nên trực quan hơn.</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3"/>
        <w:gridCol w:w="6833"/>
      </w:tblGrid>
      <w:tr w14:paraId="21113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518" w:type="dxa"/>
            <w:shd w:val="clear" w:color="auto" w:fill="auto"/>
            <w:vAlign w:val="center"/>
          </w:tcPr>
          <w:p w14:paraId="309ABCC9">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Chi tiết</w:t>
            </w:r>
          </w:p>
        </w:tc>
        <w:tc>
          <w:tcPr>
            <w:tcW w:w="6788" w:type="dxa"/>
            <w:shd w:val="clear" w:color="auto" w:fill="auto"/>
            <w:vAlign w:val="center"/>
          </w:tcPr>
          <w:p w14:paraId="4A729B0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Nội dung</w:t>
            </w:r>
          </w:p>
        </w:tc>
      </w:tr>
      <w:tr w14:paraId="4354E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18" w:type="dxa"/>
            <w:shd w:val="clear" w:color="auto" w:fill="auto"/>
            <w:vAlign w:val="center"/>
          </w:tcPr>
          <w:p w14:paraId="69D67D39">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Prompt Tối ưu</w:t>
            </w:r>
          </w:p>
        </w:tc>
        <w:tc>
          <w:tcPr>
            <w:tcW w:w="6788" w:type="dxa"/>
            <w:shd w:val="clear" w:color="auto" w:fill="auto"/>
            <w:vAlign w:val="center"/>
          </w:tcPr>
          <w:p w14:paraId="07A77421">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val="0"/>
                <w:bCs w:val="0"/>
                <w:kern w:val="0"/>
                <w:sz w:val="24"/>
                <w:szCs w:val="24"/>
                <w:lang w:val="en-US" w:eastAsia="zh-CN" w:bidi="ar"/>
              </w:rPr>
              <w:t>Hãy tóm tắt lợi ích của AI trong giáo dục, trình bày thành bảng 3 cột gồm: Lĩnh vực áp dụng – Lợi ích cốt lõi – Ví dụ minh họa.</w:t>
            </w:r>
          </w:p>
        </w:tc>
      </w:tr>
      <w:tr w14:paraId="00805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18" w:type="dxa"/>
            <w:shd w:val="clear" w:color="auto" w:fill="auto"/>
            <w:vAlign w:val="center"/>
          </w:tcPr>
          <w:p w14:paraId="00C4B09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Kết quả AI </w:t>
            </w:r>
          </w:p>
        </w:tc>
        <w:tc>
          <w:tcPr>
            <w:tcW w:w="6788" w:type="dxa"/>
            <w:shd w:val="clear" w:color="auto" w:fill="auto"/>
            <w:vAlign w:val="center"/>
          </w:tcPr>
          <w:p w14:paraId="448D9B67">
            <w:pPr>
              <w:rPr>
                <w:rFonts w:hint="default" w:ascii="Times New Roman" w:hAnsi="Times New Roman" w:cs="Times New Roman"/>
                <w:sz w:val="24"/>
                <w:szCs w:val="24"/>
              </w:rPr>
            </w:pPr>
          </w:p>
        </w:tc>
      </w:tr>
      <w:tr w14:paraId="381D0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18" w:type="dxa"/>
            <w:shd w:val="clear" w:color="auto" w:fill="auto"/>
            <w:vAlign w:val="center"/>
          </w:tcPr>
          <w:p w14:paraId="4FC0925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Lĩnh vực áp dụng</w:t>
            </w:r>
          </w:p>
        </w:tc>
        <w:tc>
          <w:tcPr>
            <w:tcW w:w="6788" w:type="dxa"/>
            <w:shd w:val="clear" w:color="auto" w:fill="auto"/>
            <w:vAlign w:val="center"/>
          </w:tcPr>
          <w:p w14:paraId="3A864D9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val="0"/>
                <w:bCs w:val="0"/>
                <w:kern w:val="0"/>
                <w:sz w:val="24"/>
                <w:szCs w:val="24"/>
                <w:lang w:val="en-US" w:eastAsia="zh-CN" w:bidi="ar"/>
              </w:rPr>
              <w:t>L</w:t>
            </w:r>
            <w:r>
              <w:rPr>
                <w:rFonts w:hint="default" w:ascii="Times New Roman" w:hAnsi="Times New Roman" w:eastAsia="SimSun" w:cs="Times New Roman"/>
                <w:b w:val="0"/>
                <w:bCs w:val="0"/>
                <w:kern w:val="0"/>
                <w:sz w:val="24"/>
                <w:szCs w:val="24"/>
                <w:lang w:val="en-US" w:eastAsia="zh-CN" w:bidi="ar"/>
              </w:rPr>
              <w:t>ợi ích cốt lõi</w:t>
            </w:r>
          </w:p>
        </w:tc>
      </w:tr>
      <w:tr w14:paraId="39184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18" w:type="dxa"/>
            <w:shd w:val="clear" w:color="auto" w:fill="auto"/>
            <w:vAlign w:val="center"/>
          </w:tcPr>
          <w:p w14:paraId="027620D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Học tập Cá nhân hóa</w:t>
            </w:r>
          </w:p>
        </w:tc>
        <w:tc>
          <w:tcPr>
            <w:tcW w:w="6788" w:type="dxa"/>
            <w:shd w:val="clear" w:color="auto" w:fill="auto"/>
            <w:vAlign w:val="center"/>
          </w:tcPr>
          <w:p w14:paraId="118A5A8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Điều chỉnh nội dung và tốc độ học theo từng học viên.</w:t>
            </w:r>
          </w:p>
        </w:tc>
      </w:tr>
      <w:tr w14:paraId="405B0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18" w:type="dxa"/>
            <w:shd w:val="clear" w:color="auto" w:fill="auto"/>
            <w:vAlign w:val="center"/>
          </w:tcPr>
          <w:p w14:paraId="007AC838">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Đánh giá &amp; Phản hồi</w:t>
            </w:r>
          </w:p>
        </w:tc>
        <w:tc>
          <w:tcPr>
            <w:tcW w:w="6788" w:type="dxa"/>
            <w:shd w:val="clear" w:color="auto" w:fill="auto"/>
            <w:vAlign w:val="center"/>
          </w:tcPr>
          <w:p w14:paraId="519A3DE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Tăng tốc độ chấm điểm, đảm bảo tính khách quan và nhất quán.</w:t>
            </w:r>
          </w:p>
        </w:tc>
      </w:tr>
      <w:tr w14:paraId="0BCA6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518" w:type="dxa"/>
            <w:shd w:val="clear" w:color="auto" w:fill="auto"/>
            <w:vAlign w:val="center"/>
          </w:tcPr>
          <w:p w14:paraId="5E68638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Hỗ trợ Hành chính</w:t>
            </w:r>
          </w:p>
        </w:tc>
        <w:tc>
          <w:tcPr>
            <w:tcW w:w="6788" w:type="dxa"/>
            <w:shd w:val="clear" w:color="auto" w:fill="auto"/>
            <w:vAlign w:val="center"/>
          </w:tcPr>
          <w:p w14:paraId="4A72F605">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Giảm tải các công việc lặp đi lặp lại cho giáo viên và nhân viên.</w:t>
            </w:r>
          </w:p>
        </w:tc>
      </w:tr>
      <w:tr w14:paraId="147E5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518" w:type="dxa"/>
            <w:shd w:val="clear" w:color="auto" w:fill="auto"/>
            <w:vAlign w:val="center"/>
          </w:tcPr>
          <w:p w14:paraId="76481035">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Nhận xét</w:t>
            </w:r>
          </w:p>
        </w:tc>
        <w:tc>
          <w:tcPr>
            <w:tcW w:w="6788" w:type="dxa"/>
            <w:shd w:val="clear" w:color="auto" w:fill="auto"/>
            <w:vAlign w:val="center"/>
          </w:tcPr>
          <w:p w14:paraId="31DC489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Xuất sắc.</w:t>
            </w:r>
            <w:r>
              <w:rPr>
                <w:rFonts w:hint="default" w:ascii="Times New Roman" w:hAnsi="Times New Roman" w:eastAsia="SimSun" w:cs="Times New Roman"/>
                <w:kern w:val="0"/>
                <w:sz w:val="24"/>
                <w:szCs w:val="24"/>
                <w:lang w:val="en-US" w:eastAsia="zh-CN" w:bidi="ar"/>
              </w:rPr>
              <w:t xml:space="preserve"> Kết quả được tổ chức rõ ràng, dễ đọc, và chuyển tải thông tin đầy đủ nhất, phù hợp cho việc tóm tắt hoặc ghi chú học tập.</w:t>
            </w:r>
          </w:p>
        </w:tc>
      </w:tr>
    </w:tbl>
    <w:p w14:paraId="39C83F0C">
      <w:pPr>
        <w:keepNext w:val="0"/>
        <w:keepLines w:val="0"/>
        <w:widowControl/>
        <w:suppressLineNumbers w:val="0"/>
        <w:bidi w:val="0"/>
        <w:jc w:val="left"/>
        <w:rPr>
          <w:rFonts w:hint="default" w:ascii="Times New Roman" w:hAnsi="Times New Roman" w:cs="Times New Roman"/>
        </w:rPr>
      </w:pPr>
    </w:p>
    <w:p w14:paraId="4D9E325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So sánh Chất lượng Kết quả </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85"/>
        <w:gridCol w:w="2675"/>
        <w:gridCol w:w="1993"/>
        <w:gridCol w:w="2743"/>
      </w:tblGrid>
      <w:tr w14:paraId="1DB99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7AE188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Tiêu chí so sánh</w:t>
            </w:r>
          </w:p>
        </w:tc>
        <w:tc>
          <w:tcPr>
            <w:tcW w:w="0" w:type="auto"/>
            <w:shd w:val="clear" w:color="auto" w:fill="auto"/>
            <w:vAlign w:val="center"/>
          </w:tcPr>
          <w:p w14:paraId="34535739">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Prompt Ban đầu </w:t>
            </w:r>
          </w:p>
        </w:tc>
        <w:tc>
          <w:tcPr>
            <w:tcW w:w="0" w:type="auto"/>
            <w:shd w:val="clear" w:color="auto" w:fill="auto"/>
            <w:vAlign w:val="center"/>
          </w:tcPr>
          <w:p w14:paraId="4EE2DB55">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Prompt Cải tiến </w:t>
            </w:r>
          </w:p>
        </w:tc>
        <w:tc>
          <w:tcPr>
            <w:tcW w:w="0" w:type="auto"/>
            <w:shd w:val="clear" w:color="auto" w:fill="auto"/>
            <w:vAlign w:val="center"/>
          </w:tcPr>
          <w:p w14:paraId="755D8640">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Prompt Tối ưu</w:t>
            </w:r>
          </w:p>
        </w:tc>
      </w:tr>
      <w:tr w14:paraId="0BA56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DD12F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Độ rõ ràng</w:t>
            </w:r>
          </w:p>
        </w:tc>
        <w:tc>
          <w:tcPr>
            <w:tcW w:w="0" w:type="auto"/>
            <w:shd w:val="clear" w:color="auto" w:fill="auto"/>
            <w:vAlign w:val="center"/>
          </w:tcPr>
          <w:p w14:paraId="1371F6AA">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Thấp</w:t>
            </w:r>
          </w:p>
        </w:tc>
        <w:tc>
          <w:tcPr>
            <w:tcW w:w="0" w:type="auto"/>
            <w:shd w:val="clear" w:color="auto" w:fill="auto"/>
            <w:vAlign w:val="center"/>
          </w:tcPr>
          <w:p w14:paraId="0D138B64">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Trung bình</w:t>
            </w:r>
          </w:p>
        </w:tc>
        <w:tc>
          <w:tcPr>
            <w:tcW w:w="0" w:type="auto"/>
            <w:shd w:val="clear" w:color="auto" w:fill="auto"/>
            <w:vAlign w:val="center"/>
          </w:tcPr>
          <w:p w14:paraId="5C2258C7">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Cao</w:t>
            </w:r>
          </w:p>
        </w:tc>
      </w:tr>
      <w:tr w14:paraId="33E51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5F90F0F">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Tính chi tiết</w:t>
            </w:r>
          </w:p>
        </w:tc>
        <w:tc>
          <w:tcPr>
            <w:tcW w:w="0" w:type="auto"/>
            <w:shd w:val="clear" w:color="auto" w:fill="auto"/>
            <w:vAlign w:val="center"/>
          </w:tcPr>
          <w:p w14:paraId="0E75FF3C">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Chỉ là định nghĩa và tuyên bố lợi ích.</w:t>
            </w:r>
          </w:p>
        </w:tc>
        <w:tc>
          <w:tcPr>
            <w:tcW w:w="0" w:type="auto"/>
            <w:shd w:val="clear" w:color="auto" w:fill="auto"/>
            <w:vAlign w:val="center"/>
          </w:tcPr>
          <w:p w14:paraId="0A1B812D">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Đã có sự phân loại Lĩnh vực và Lợi ích.</w:t>
            </w:r>
          </w:p>
        </w:tc>
        <w:tc>
          <w:tcPr>
            <w:tcW w:w="0" w:type="auto"/>
            <w:shd w:val="clear" w:color="auto" w:fill="auto"/>
            <w:vAlign w:val="center"/>
          </w:tcPr>
          <w:p w14:paraId="5F02C5FA">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Hoàn chỉnh: Bao gồm Lĩnh vực, Lợi ích, và Ví dụ cụ thể.</w:t>
            </w:r>
          </w:p>
        </w:tc>
      </w:tr>
      <w:tr w14:paraId="2DF48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DA72A1">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Khả năng áp dụng</w:t>
            </w:r>
          </w:p>
        </w:tc>
        <w:tc>
          <w:tcPr>
            <w:tcW w:w="0" w:type="auto"/>
            <w:shd w:val="clear" w:color="auto" w:fill="auto"/>
            <w:vAlign w:val="center"/>
          </w:tcPr>
          <w:p w14:paraId="26664EB2">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Thấp .</w:t>
            </w:r>
          </w:p>
        </w:tc>
        <w:tc>
          <w:tcPr>
            <w:tcW w:w="0" w:type="auto"/>
            <w:shd w:val="clear" w:color="auto" w:fill="auto"/>
            <w:vAlign w:val="center"/>
          </w:tcPr>
          <w:p w14:paraId="50958469">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xml:space="preserve">Trung bình </w:t>
            </w:r>
          </w:p>
        </w:tc>
        <w:tc>
          <w:tcPr>
            <w:tcW w:w="0" w:type="auto"/>
            <w:shd w:val="clear" w:color="auto" w:fill="auto"/>
            <w:vAlign w:val="center"/>
          </w:tcPr>
          <w:p w14:paraId="44CC57E4">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xml:space="preserve">Rất cao </w:t>
            </w:r>
          </w:p>
        </w:tc>
      </w:tr>
      <w:tr w14:paraId="21B95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5D42BF">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Bài học rút ra</w:t>
            </w:r>
          </w:p>
        </w:tc>
        <w:tc>
          <w:tcPr>
            <w:tcW w:w="0" w:type="auto"/>
            <w:shd w:val="clear" w:color="auto" w:fill="auto"/>
            <w:vAlign w:val="center"/>
          </w:tcPr>
          <w:p w14:paraId="39640853">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Thiếu ngữ cảnh dẫn đến câu trả lời chung chung, không có giá trị học tập cao.</w:t>
            </w:r>
          </w:p>
        </w:tc>
        <w:tc>
          <w:tcPr>
            <w:tcW w:w="0" w:type="auto"/>
            <w:shd w:val="clear" w:color="auto" w:fill="auto"/>
            <w:vAlign w:val="center"/>
          </w:tcPr>
          <w:p w14:paraId="3A688310">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Buộc AI suy luận theo bước đã tạo ra dữ liệu thô tốt.</w:t>
            </w:r>
          </w:p>
        </w:tc>
        <w:tc>
          <w:tcPr>
            <w:tcW w:w="0" w:type="auto"/>
            <w:shd w:val="clear" w:color="auto" w:fill="auto"/>
            <w:vAlign w:val="center"/>
          </w:tcPr>
          <w:p w14:paraId="0A50B1FF">
            <w:pPr>
              <w:keepNext w:val="0"/>
              <w:keepLines w:val="0"/>
              <w:widowControl/>
              <w:suppressLineNumbers w:val="0"/>
              <w:bidi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Yêu cầu định dạng giúp dữ liệu chất lượng cao trở nên trực quan và dễ sử dụng.</w:t>
            </w:r>
          </w:p>
        </w:tc>
      </w:tr>
    </w:tbl>
    <w:p w14:paraId="262A5904">
      <w:pPr>
        <w:numPr>
          <w:ilvl w:val="0"/>
          <w:numId w:val="0"/>
        </w:numPr>
        <w:jc w:val="both"/>
        <w:rPr>
          <w:rFonts w:hint="default" w:ascii="Times New Roman" w:hAnsi="Times New Roman" w:eastAsia="SFProDisplay" w:cs="Times New Roman"/>
          <w:i w:val="0"/>
          <w:iCs w:val="0"/>
          <w:caps w:val="0"/>
          <w:color w:val="3D3D3D"/>
          <w:spacing w:val="0"/>
          <w:sz w:val="28"/>
          <w:szCs w:val="28"/>
          <w:shd w:val="clear" w:fill="F7E8E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D969C0"/>
    <w:multiLevelType w:val="singleLevel"/>
    <w:tmpl w:val="96D969C0"/>
    <w:lvl w:ilvl="0" w:tentative="0">
      <w:start w:val="10"/>
      <w:numFmt w:val="decimal"/>
      <w:suff w:val="space"/>
      <w:lvlText w:val="%1."/>
      <w:lvlJc w:val="left"/>
    </w:lvl>
  </w:abstractNum>
  <w:abstractNum w:abstractNumId="1">
    <w:nsid w:val="E6EE57E9"/>
    <w:multiLevelType w:val="singleLevel"/>
    <w:tmpl w:val="E6EE57E9"/>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DA1C49"/>
    <w:rsid w:val="3ADA1C49"/>
    <w:rsid w:val="3F1479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2025-12-09T01:51:00Z</dcterms:created>
  <dc:creator>Nguyễn Nam</dc:creator>
  <cp:lastModifiedBy>Nguyễn Nam</cp:lastModifiedBy>
  <dcterms:modified xsi:type="dcterms:W3CDTF">2025-12-12T01:06:34Z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A48DA570A6B144D084EB55A9F01F3A88_11</vt:lpwstr>
  </property>
</Properties>
</file>