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4C99C">
      <w:pPr>
        <w:jc w:val="center"/>
        <w:rPr>
          <w:rFonts w:ascii="SFProDisplay" w:hAnsi="SFProDisplay" w:eastAsia="SFProDisplay" w:cs="SFProDisplay"/>
          <w:i w:val="0"/>
          <w:iCs w:val="0"/>
          <w:caps w:val="0"/>
          <w:color w:val="3D3D3D"/>
          <w:spacing w:val="0"/>
          <w:sz w:val="32"/>
          <w:szCs w:val="32"/>
          <w:shd w:val="clear" w:fill="F7E8EA"/>
        </w:rPr>
      </w:pPr>
      <w:bookmarkStart w:id="0" w:name="_GoBack"/>
      <w:r>
        <w:rPr>
          <w:rFonts w:ascii="SFProDisplay" w:hAnsi="SFProDisplay" w:eastAsia="SFProDisplay" w:cs="SFProDisplay"/>
          <w:i w:val="0"/>
          <w:iCs w:val="0"/>
          <w:caps w:val="0"/>
          <w:color w:val="3D3D3D"/>
          <w:spacing w:val="0"/>
          <w:sz w:val="32"/>
          <w:szCs w:val="32"/>
          <w:shd w:val="clear" w:fill="F7E8EA"/>
        </w:rPr>
        <w:t>[Giỏi] 7 . Kiểm tra đường link rút gọn</w:t>
      </w:r>
    </w:p>
    <w:bookmarkEnd w:id="0"/>
    <w:p w14:paraId="72989978">
      <w:pPr>
        <w:jc w:val="center"/>
        <w:rPr>
          <w:rFonts w:ascii="SFProDisplay" w:hAnsi="SFProDisplay" w:eastAsia="SFProDisplay" w:cs="SFProDisplay"/>
          <w:i w:val="0"/>
          <w:iCs w:val="0"/>
          <w:caps w:val="0"/>
          <w:color w:val="3D3D3D"/>
          <w:spacing w:val="0"/>
          <w:sz w:val="32"/>
          <w:szCs w:val="32"/>
          <w:shd w:val="clear" w:fill="F7E8EA"/>
        </w:rPr>
      </w:pPr>
    </w:p>
    <w:p w14:paraId="3829AC08">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Cách kiểm tra Liên kết Rút gọn mà không Nhấn trực tiếp</w:t>
      </w:r>
    </w:p>
    <w:p w14:paraId="4E611EBF">
      <w:pPr>
        <w:numPr>
          <w:numId w:val="0"/>
        </w:numPr>
        <w:bidi w:val="0"/>
        <w:rPr>
          <w:rFonts w:hint="default" w:ascii="Times New Roman" w:hAnsi="Times New Roman" w:cs="Times New Roman"/>
          <w:sz w:val="24"/>
          <w:szCs w:val="24"/>
        </w:rPr>
      </w:pPr>
    </w:p>
    <w:p w14:paraId="6F67A6A0">
      <w:pPr>
        <w:bidi w:val="0"/>
        <w:rPr>
          <w:rFonts w:hint="default" w:ascii="Times New Roman" w:hAnsi="Times New Roman" w:cs="Times New Roman"/>
          <w:sz w:val="24"/>
          <w:szCs w:val="24"/>
        </w:rPr>
      </w:pPr>
      <w:r>
        <w:rPr>
          <w:rFonts w:hint="default" w:ascii="Times New Roman" w:hAnsi="Times New Roman" w:cs="Times New Roman"/>
          <w:sz w:val="24"/>
          <w:szCs w:val="24"/>
        </w:rPr>
        <w:t>Nếu bạn nhận được một liên kết rút gọn đáng ngờ (ví dụ: https://bit.ly/3xyzABC) và muốn kiểm tra độ an toàn của nó, bạn không nên nhấn trực tiếp. Thay vào đó, bạn có thể sử dụng các công cụ và kỹ thuật để xem URL gốc (URL đích) mà liên kết rút gọn đang trỏ tới.</w:t>
      </w:r>
    </w:p>
    <w:p w14:paraId="61287873">
      <w:pPr>
        <w:bidi w:val="0"/>
        <w:rPr>
          <w:rFonts w:hint="default" w:ascii="Times New Roman" w:hAnsi="Times New Roman" w:cs="Times New Roman"/>
          <w:sz w:val="24"/>
          <w:szCs w:val="24"/>
        </w:rPr>
      </w:pPr>
    </w:p>
    <w:p w14:paraId="31A6BDE6">
      <w:pPr>
        <w:pStyle w:val="3"/>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Ba Công cụ/Cách thức Kiểm tra Liên kết</w:t>
      </w:r>
    </w:p>
    <w:p w14:paraId="693E96A7">
      <w:pPr>
        <w:bidi w:val="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2"/>
        <w:gridCol w:w="6704"/>
      </w:tblGrid>
      <w:tr w14:paraId="7CF92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AF117A">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Công cụ/Cách thức</w:t>
            </w:r>
          </w:p>
        </w:tc>
        <w:tc>
          <w:tcPr>
            <w:tcW w:w="0" w:type="auto"/>
            <w:shd w:val="clear"/>
            <w:vAlign w:val="center"/>
          </w:tcPr>
          <w:p w14:paraId="201A7583">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Mô tả và Cách thực hiện</w:t>
            </w:r>
          </w:p>
        </w:tc>
      </w:tr>
      <w:tr w14:paraId="5D153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5A07E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 Công cụ Mở rộng Liên kết (URL Expander)</w:t>
            </w:r>
          </w:p>
        </w:tc>
        <w:tc>
          <w:tcPr>
            <w:tcW w:w="0" w:type="auto"/>
            <w:shd w:val="clear"/>
            <w:vAlign w:val="center"/>
          </w:tcPr>
          <w:p w14:paraId="5BC21C9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Mô tả: Các trang web chuyên dụng giúp hiển thị liên kết gốc. Cách thực hiện: Sao chép liên kết rút gọn (https://bit.ly/3xyzABC), sau đó dán vào các trang web như GetLinkInfo, CheckShortURL, hoặc các công cụ mở rộng của trình duyệt. Các công cụ này sẽ phân tích và hiển thị URL đầy đủ mà không cần truy cập.</w:t>
            </w:r>
          </w:p>
        </w:tc>
      </w:tr>
      <w:tr w14:paraId="748A0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17DF2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2. Xem trước của dịch vụ Rút gọn</w:t>
            </w:r>
          </w:p>
        </w:tc>
        <w:tc>
          <w:tcPr>
            <w:tcW w:w="0" w:type="auto"/>
            <w:shd w:val="clear"/>
            <w:vAlign w:val="center"/>
          </w:tcPr>
          <w:p w14:paraId="7F3D686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Mô tả: Một số dịch vụ rút gọn URL lớn cung cấp tính năng xem trước an toàn. Cách thực hiện: Đối với Bitly, bạn có thể thêm dấu "+" vào cuối liên kết rút gọn (ví dụ: https://bit.ly/3xyzABC+) và truy cập URL đó. Bitly sẽ chuyển hướng bạn đến trang thông tin về liên kết thay vì trang đích.</w:t>
            </w:r>
          </w:p>
        </w:tc>
      </w:tr>
      <w:tr w14:paraId="58E5D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E495E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3. Trình quét Virus/Phần mềm độc hại Trực tuyến</w:t>
            </w:r>
          </w:p>
        </w:tc>
        <w:tc>
          <w:tcPr>
            <w:tcW w:w="0" w:type="auto"/>
            <w:shd w:val="clear"/>
            <w:vAlign w:val="center"/>
          </w:tcPr>
          <w:p w14:paraId="222230F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Mô tả: Sử dụng các dịch vụ quét URL của bên thứ ba để kiểm tra liên kết đích xem có bị liệt vào danh sách đen (blacklist) vì chứa mã độc hay không. Cách thực hiện: Sao chép liên kết rút gọn và dán vào các dịch vụ như VirusTotal hoặc Google Transparency Report. Các dịch vụ này sẽ kiểm tra URL đích trên nhiều công cụ bảo mật và báo cáo về tính an toàn.</w:t>
            </w:r>
          </w:p>
        </w:tc>
      </w:tr>
    </w:tbl>
    <w:p w14:paraId="73EF1A43">
      <w:pPr>
        <w:bidi w:val="0"/>
        <w:rPr>
          <w:rFonts w:hint="default" w:ascii="Times New Roman" w:hAnsi="Times New Roman" w:cs="Times New Roman"/>
          <w:sz w:val="24"/>
          <w:szCs w:val="24"/>
        </w:rPr>
      </w:pPr>
    </w:p>
    <w:p w14:paraId="6C813B25">
      <w:pPr>
        <w:bidi w:val="0"/>
        <w:rPr>
          <w:rFonts w:hint="default" w:ascii="Times New Roman" w:hAnsi="Times New Roman" w:cs="Times New Roman"/>
          <w:sz w:val="24"/>
          <w:szCs w:val="24"/>
        </w:rPr>
      </w:pPr>
    </w:p>
    <w:p w14:paraId="75F556BB">
      <w:pPr>
        <w:pStyle w:val="4"/>
        <w:numPr>
          <w:ilvl w:val="0"/>
          <w:numId w:val="1"/>
        </w:numPr>
        <w:bidi w:val="0"/>
        <w:rPr>
          <w:rFonts w:hint="default" w:ascii="Times New Roman" w:hAnsi="Times New Roman" w:cs="Times New Roman"/>
          <w:sz w:val="28"/>
          <w:szCs w:val="28"/>
        </w:rPr>
      </w:pPr>
      <w:r>
        <w:rPr>
          <w:rFonts w:hint="default" w:ascii="Times New Roman" w:hAnsi="Times New Roman" w:cs="Times New Roman"/>
          <w:sz w:val="28"/>
          <w:szCs w:val="28"/>
        </w:rPr>
        <w:t>Giải thích Lý do Liên kết Rút gọn Dễ bị Lợi dụng trong Lừa đảo</w:t>
      </w:r>
    </w:p>
    <w:p w14:paraId="72FE99E4">
      <w:pPr>
        <w:numPr>
          <w:numId w:val="0"/>
        </w:numPr>
        <w:bidi w:val="0"/>
        <w:ind w:leftChars="0"/>
        <w:rPr>
          <w:rFonts w:hint="default" w:ascii="Times New Roman" w:hAnsi="Times New Roman" w:cs="Times New Roman"/>
          <w:sz w:val="24"/>
          <w:szCs w:val="24"/>
        </w:rPr>
      </w:pPr>
    </w:p>
    <w:p w14:paraId="315BD843">
      <w:pPr>
        <w:bidi w:val="0"/>
        <w:rPr>
          <w:rFonts w:hint="default" w:ascii="Times New Roman" w:hAnsi="Times New Roman" w:cs="Times New Roman"/>
          <w:sz w:val="24"/>
          <w:szCs w:val="24"/>
        </w:rPr>
      </w:pPr>
      <w:r>
        <w:rPr>
          <w:rFonts w:hint="default" w:ascii="Times New Roman" w:hAnsi="Times New Roman" w:cs="Times New Roman"/>
          <w:sz w:val="24"/>
          <w:szCs w:val="24"/>
        </w:rPr>
        <w:t>Liên kết rút gọn thường được tin tặc sử dụng trong các cuộc tấn công lừa đảo (phishing) vì lý do chính sau:</w:t>
      </w:r>
    </w:p>
    <w:p w14:paraId="33A80EB6">
      <w:pPr>
        <w:bidi w:val="0"/>
        <w:rPr>
          <w:rFonts w:hint="default" w:ascii="Times New Roman" w:hAnsi="Times New Roman" w:cs="Times New Roman"/>
          <w:sz w:val="24"/>
          <w:szCs w:val="24"/>
        </w:rPr>
      </w:pPr>
    </w:p>
    <w:p w14:paraId="04652B61">
      <w:pPr>
        <w:bidi w:val="0"/>
        <w:rPr>
          <w:rFonts w:hint="default" w:ascii="Times New Roman" w:hAnsi="Times New Roman" w:cs="Times New Roman"/>
          <w:sz w:val="24"/>
          <w:szCs w:val="24"/>
        </w:rPr>
      </w:pPr>
      <w:r>
        <w:rPr>
          <w:rFonts w:hint="default" w:ascii="Times New Roman" w:hAnsi="Times New Roman" w:cs="Times New Roman"/>
          <w:sz w:val="24"/>
          <w:szCs w:val="24"/>
        </w:rPr>
        <w:t>Che giấu Địa chỉ Đích Đáng ngờ: Liên kết rút gọn hoàn toàn che giấu URL gốc, ngăn người dùng nhìn thấy tên miền đích. Ví dụ, một URL rút gọn như bit.ly/3xyzABC có thể dẫn đến một trang web giả mạo có địa chỉ rất đáng ngờ như http://secure-vietcombank-login.com, mà người dùng không thể nhận ra mối đe dọa này.</w:t>
      </w:r>
    </w:p>
    <w:p w14:paraId="40457E26">
      <w:pPr>
        <w:bidi w:val="0"/>
        <w:rPr>
          <w:rFonts w:hint="default" w:ascii="Times New Roman" w:hAnsi="Times New Roman" w:cs="Times New Roman"/>
          <w:sz w:val="24"/>
          <w:szCs w:val="24"/>
        </w:rPr>
      </w:pPr>
    </w:p>
    <w:p w14:paraId="29E7D867">
      <w:pPr>
        <w:bidi w:val="0"/>
        <w:rPr>
          <w:rFonts w:hint="default" w:ascii="Times New Roman" w:hAnsi="Times New Roman" w:cs="Times New Roman"/>
          <w:sz w:val="24"/>
          <w:szCs w:val="24"/>
        </w:rPr>
      </w:pPr>
    </w:p>
    <w:p w14:paraId="71FBDCE8">
      <w:pPr>
        <w:bidi w:val="0"/>
        <w:rPr>
          <w:rFonts w:hint="default" w:ascii="Times New Roman" w:hAnsi="Times New Roman" w:cs="Times New Roman"/>
          <w:sz w:val="24"/>
          <w:szCs w:val="24"/>
        </w:rPr>
      </w:pPr>
      <w:r>
        <w:rPr>
          <w:rFonts w:hint="default" w:ascii="Times New Roman" w:hAnsi="Times New Roman" w:cs="Times New Roman"/>
          <w:sz w:val="24"/>
          <w:szCs w:val="24"/>
        </w:rPr>
        <w:t>Tăng tính Khuyến khích Nhấp chuột (Clickability): Trong email hoặc tin nhắn, một liên kết ngắn gọn và chuyên nghiệp trông có vẻ an toàn và đáng tin cậy hơn một URL đầy đủ, dài dòng và đáng ngờ, từ đó tăng tỷ lệ người dùng nhấp vào liên kết lừa đảo.</w:t>
      </w:r>
    </w:p>
    <w:p w14:paraId="2C859920">
      <w:pPr>
        <w:keepNext w:val="0"/>
        <w:keepLines w:val="0"/>
        <w:widowControl/>
        <w:numPr>
          <w:numId w:val="0"/>
        </w:numPr>
        <w:suppressLineNumbers w:val="0"/>
        <w:spacing w:before="0" w:beforeAutospacing="1" w:after="0" w:afterAutospacing="1"/>
      </w:pPr>
    </w:p>
    <w:p w14:paraId="077B73E1">
      <w:pPr>
        <w:jc w:val="both"/>
        <w:rPr>
          <w:rFonts w:ascii="SFProDisplay" w:hAnsi="SFProDisplay" w:eastAsia="SFProDisplay" w:cs="SFProDisplay"/>
          <w:i w:val="0"/>
          <w:iCs w:val="0"/>
          <w:caps w:val="0"/>
          <w:color w:val="3D3D3D"/>
          <w:spacing w:val="0"/>
          <w:sz w:val="32"/>
          <w:szCs w:val="32"/>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36C97B"/>
    <w:multiLevelType w:val="singleLevel"/>
    <w:tmpl w:val="C236C97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BE1F2F"/>
    <w:rsid w:val="4EBE1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2025-10-06T00:58:00Z</dcterms:created>
  <dc:creator>Nguyễn Nam</dc:creator>
  <cp:lastModifiedBy>Nguyễn Nam</cp:lastModifiedBy>
  <dcterms:modified xsi:type="dcterms:W3CDTF">2025-10-06T01:00:53Z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D64DCA9CB8F44986A9EBE35B79B558B8_11</vt:lpwstr>
  </property>
</Properties>
</file>