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Modelo</w:t>
      </w:r>
      <w:r>
        <w:t xml:space="preserve"> </w:t>
      </w:r>
      <w:r>
        <w:t xml:space="preserve">de</w:t>
      </w:r>
      <w:r>
        <w:t xml:space="preserve"> </w:t>
      </w:r>
      <w:r>
        <w:t xml:space="preserve">Gobierno.</w:t>
      </w:r>
      <w:r>
        <w:t xml:space="preserve"> </w:t>
      </w:r>
      <w:r>
        <w:t xml:space="preserve">Detalle</w:t>
      </w:r>
      <w:r>
        <w:t xml:space="preserve"> </w:t>
      </w:r>
      <w:r>
        <w:t xml:space="preserve">de</w:t>
      </w:r>
      <w:r>
        <w:t xml:space="preserve"> </w:t>
      </w:r>
      <w:r>
        <w:t xml:space="preserve">los</w:t>
      </w:r>
      <w:r>
        <w:t xml:space="preserve"> </w:t>
      </w:r>
      <w:r>
        <w:t xml:space="preserve">recursos,</w:t>
      </w:r>
      <w:r>
        <w:t xml:space="preserve"> </w:t>
      </w:r>
      <w:r>
        <w:t xml:space="preserve">herramientas,</w:t>
      </w:r>
      <w:r>
        <w:t xml:space="preserve"> </w:t>
      </w:r>
      <w:r>
        <w:t xml:space="preserve">roles</w:t>
      </w:r>
      <w:r>
        <w:t xml:space="preserve"> </w:t>
      </w:r>
      <w:r>
        <w:t xml:space="preserve">y</w:t>
      </w:r>
      <w:r>
        <w:t xml:space="preserve"> </w:t>
      </w:r>
      <w:r>
        <w:t xml:space="preserve">participantes</w:t>
      </w:r>
      <w:r>
        <w:t xml:space="preserve"> </w:t>
      </w:r>
      <w:r>
        <w:t xml:space="preserve">del</w:t>
      </w:r>
      <w:r>
        <w:t xml:space="preserve"> </w:t>
      </w:r>
      <w:r>
        <w:t xml:space="preserve">gobierno</w:t>
      </w:r>
      <w:r>
        <w:t xml:space="preserve"> </w:t>
      </w:r>
      <w:r>
        <w:t xml:space="preserve">SOA</w:t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 Gobierno SOA.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23 Jun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1.8a11670</w:t>
      </w:r>
    </w:p>
    <w:p>
      <w:pPr>
        <w:pStyle w:val="FirstParagraph"/>
      </w:pPr>
    </w:p>
    <w:bookmarkStart w:id="28" w:name="Xdda5c74ac564ff62fba556343a9eb1a85a19480"/>
    <w:p>
      <w:pPr>
        <w:pStyle w:val="Ttulo1"/>
      </w:pPr>
      <w:r>
        <w:t xml:space="preserve">Producto 2: PR02. Modelo de Gobierno. Detalle de los recursos, herramientas, roles y participantes del gobierno SOA</w:t>
      </w:r>
    </w:p>
    <w:p>
      <w:pPr>
        <w:pStyle w:val="FirstParagraph"/>
      </w:pPr>
      <w:r>
        <w:t xml:space="preserve">Políticas y procedimiento, paquetes de trabajo, identificación de personas, roles y herramientas a desplegar a cargo de la oficina de arquitectura del FNA por concepto de la instauración del gobierno.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El resultados del análisis de riesgos técnicos realizado en la Fase I de la consultoría E-Service, causados en parte por los retos de complejidad y agilidad que enfrenta el FNA, los cuales configuran una red de aplicaciones y servicios que aumenta el impacto, el esfuerzo y la incertidumbre de los cambios en las arquitecturas del Fondo, obliga a crear la oficina de arquitectua del FNA y a desplegar las mejoras en los flujos críticos de trabajo a cargo esta.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Modelo de gobierno SOA del FNA: actores, información y procedimientos</w:t>
      </w:r>
    </w:p>
    <w:p>
      <w:pPr>
        <w:numPr>
          <w:ilvl w:val="0"/>
          <w:numId w:val="1001"/>
        </w:numPr>
        <w:pStyle w:val="Compact"/>
      </w:pPr>
      <w:r>
        <w:t xml:space="preserve">Flujo de trabajo de oficina de arquitectura del FNA</w:t>
      </w:r>
    </w:p>
    <w:p>
      <w:pPr>
        <w:numPr>
          <w:ilvl w:val="0"/>
          <w:numId w:val="1001"/>
        </w:numPr>
        <w:pStyle w:val="Compact"/>
      </w:pPr>
      <w:r>
        <w:t xml:space="preserve">Matriz de responsabilidades oficina de arquitectura</w:t>
      </w:r>
    </w:p>
    <w:p>
      <w:pPr>
        <w:numPr>
          <w:ilvl w:val="0"/>
          <w:numId w:val="1001"/>
        </w:numPr>
        <w:pStyle w:val="Compact"/>
      </w:pPr>
      <w:r>
        <w:t xml:space="preserve">Procedimientos base del modelo de gobierno / oficina de arquitectura</w:t>
      </w:r>
    </w:p>
    <w:p>
      <w:pPr>
        <w:numPr>
          <w:ilvl w:val="0"/>
          <w:numId w:val="1001"/>
        </w:numPr>
        <w:pStyle w:val="Compact"/>
      </w:pPr>
      <w:r>
        <w:t xml:space="preserve">Anexos. Referencia documental del Gobierno SOA del FNA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Entendimiento funcional y operativa de la oficina de arquitectura FNA</w:t>
      </w:r>
    </w:p>
    <w:p>
      <w:pPr>
        <w:numPr>
          <w:ilvl w:val="0"/>
          <w:numId w:val="1002"/>
        </w:numPr>
        <w:pStyle w:val="Compact"/>
      </w:pPr>
      <w:r>
        <w:t xml:space="preserve">Matriz de roles y procedimientos de la oficina de arquitetura FNA</w:t>
      </w:r>
    </w:p>
    <w:p>
      <w:pPr>
        <w:pStyle w:val="FirstParagraph"/>
      </w:pPr>
    </w:p>
    <w:bookmarkEnd w:id="22"/>
    <w:bookmarkStart w:id="27" w:name="modelo-de-implementación-del-pry01"/>
    <w:p>
      <w:pPr>
        <w:pStyle w:val="Ttulo2"/>
      </w:pPr>
      <w:r>
        <w:t xml:space="preserve">Modelo de Implementación del PRY01</w:t>
      </w:r>
    </w:p>
    <w:bookmarkStart w:id="0" w:name="fig:125e27e6-336c-4ea0-9b86-5f53eed4665b"/>
    <w:p>
      <w:pPr>
        <w:pStyle w:val="CaptionedFigure"/>
      </w:pPr>
      <w:bookmarkStart w:id="26" w:name="fig:"/>
      <w:r>
        <w:drawing>
          <wp:inline>
            <wp:extent cx="5600700" cy="4499951"/>
            <wp:effectExtent b="0" l="0" r="0" t="0"/>
            <wp:docPr descr="Imagen 1: Plan de Implementación del Proyecto Hoja de Ruta E-Service FNA, 2023. Abril 2023 a Agosto 2023" title="" id="24" name="Picture"/>
            <a:graphic>
              <a:graphicData uri="http://schemas.openxmlformats.org/drawingml/2006/picture">
                <pic:pic>
                  <pic:nvPicPr>
                    <pic:cNvPr descr="images/pry1gobierno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Imagen 1: Plan de Implementación del Proyecto Hoja de Ruta E-Service FNA, 2023. Abril 2023 a Agosto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p>
      <w:r>
        <w:pict>
          <v:rect style="width:0;height:1.5pt" o:hralign="center" o:hrstd="t" o:hr="t"/>
        </w:pict>
      </w: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jp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Gobierno. Detalle de los recursos, herramientas, roles y participantes del gobierno SOA</dc:title>
  <dc:creator/>
  <cp:keywords/>
  <dcterms:created xsi:type="dcterms:W3CDTF">2023-06-23T22:19:31Z</dcterms:created>
  <dcterms:modified xsi:type="dcterms:W3CDTF">2023-06-23T22:19:31Z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