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b941bcca8629b2e870fd85bb5d07b9dfa78c272"/>
    <w:p>
      <w:pPr>
        <w:pStyle w:val="Ttulo1"/>
      </w:pPr>
      <w:r>
        <w:t xml:space="preserve">Modelo de Gobierno SOA del FNA. Versión 0.5</w:t>
      </w:r>
    </w:p>
    <w:p>
      <w:pPr>
        <w:pStyle w:val="FirstParagraph"/>
      </w:pPr>
      <w:r>
        <w:t xml:space="preserve">Creamos una versión del modelo de gobierno SOA del FNA que incorpora el resultado del diagnóstico de susceptibilidad de gobierno realizado sobre los flujos críticos de trabajo (CCF) elaborados en la Etapa 0 de este proyecto (ver</w:t>
      </w:r>
      <w:r>
        <w:t xml:space="preserve"> </w:t>
      </w:r>
      <w:hyperlink r:id="rId20">
        <w:r>
          <w:rPr>
            <w:rStyle w:val="Hipervnculo"/>
          </w:rPr>
          <w:t xml:space="preserve">Flujos Críticos de Trabajo FNA</w:t>
        </w:r>
      </w:hyperlink>
      <w:r>
        <w:t xml:space="preserve">) con el fin de dar darle gestión a las problemáticas encontradas en dicho diagnóstico. El diagrama siguiente presenta el modelo de gobierno resultante.</w:t>
      </w:r>
    </w:p>
    <w:p>
      <w:pPr>
        <w:pStyle w:val="Textoindependiente"/>
      </w:pPr>
      <w:r>
        <w:t xml:space="preserve">La nueva versión del modelo de gobierno del FNA incorpora las problemáticas encontradas en el producto 1 de este proyecto.</w:t>
      </w:r>
    </w:p>
    <w:bookmarkStart w:id="0" w:name="fig:1dfb340b-2a0b-440a-a0c4-fe2dd4fb1b76"/>
    <w:p>
      <w:pPr>
        <w:pStyle w:val="CaptionedFigure"/>
      </w:pPr>
      <w:bookmarkStart w:id="24" w:name="fig:"/>
      <w:r>
        <w:drawing>
          <wp:inline>
            <wp:extent cx="5600700" cy="3973217"/>
            <wp:effectExtent b="0" l="0" r="0" t="0"/>
            <wp:docPr descr="Figure 1: Versión 0.5 del Modelo de Gobierno del FNA." title="" id="22" name="Picture"/>
            <a:graphic>
              <a:graphicData uri="http://schemas.openxmlformats.org/drawingml/2006/picture">
                <pic:pic>
                  <pic:nvPicPr>
                    <pic:cNvPr descr="images/modelogob05.png" id="23" name="Picture"/>
                    <pic:cNvPicPr>
                      <a:picLocks noChangeArrowheads="1" noChangeAspect="1"/>
                    </pic:cNvPicPr>
                  </pic:nvPicPr>
                  <pic:blipFill>
                    <a:blip r:embed="rId21"/>
                    <a:stretch>
                      <a:fillRect/>
                    </a:stretch>
                  </pic:blipFill>
                  <pic:spPr bwMode="auto">
                    <a:xfrm>
                      <a:off x="0" y="0"/>
                      <a:ext cx="5600700" cy="3973217"/>
                    </a:xfrm>
                    <a:prstGeom prst="rect">
                      <a:avLst/>
                    </a:prstGeom>
                    <a:noFill/>
                    <a:ln w="9525">
                      <a:noFill/>
                      <a:headEnd/>
                      <a:tailEnd/>
                    </a:ln>
                  </pic:spPr>
                </pic:pic>
              </a:graphicData>
            </a:graphic>
          </wp:inline>
        </w:drawing>
      </w:r>
      <w:bookmarkEnd w:id="24"/>
    </w:p>
    <w:p>
      <w:pPr>
        <w:pStyle w:val="ImageCaption"/>
      </w:pPr>
      <w:r>
        <w:t xml:space="preserve">Figure 1: Versión 0.5 del Modelo de Gobierno del FNA.</w:t>
      </w:r>
    </w:p>
    <w:bookmarkEnd w:id="0"/>
    <w:p>
      <w:pPr>
        <w:pStyle w:val="Textoindependiente"/>
      </w:pPr>
      <w:r>
        <w:rPr>
          <w:iCs/>
          <w:i/>
        </w:rPr>
        <w:t xml:space="preserve">Fuente: Elaboración propia.</w:t>
      </w:r>
    </w:p>
    <w:p>
      <w:pPr>
        <w:pStyle w:val="Textoindependiente"/>
      </w:pPr>
    </w:p>
    <w:p>
      <w:pPr>
        <w:pStyle w:val="Textoindependiente"/>
      </w:pPr>
      <w:r>
        <w:t xml:space="preserve">Esta nueva versión del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 arquitectura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requerimiento no funcional (nivel 2:ingeniería), es la entrada principal del modelo de gobierno.</w:t>
      </w:r>
    </w:p>
    <w:bookmarkStart w:id="31"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aquellos elementos mínimos que permiten el funcionamiento de esta versión.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25" w:name="tbl:modelo1-id"/>
    <w:p>
      <w:pPr>
        <w:pStyle w:val="TableCaption"/>
      </w:pPr>
      <w:r>
        <w:t xml:space="preserve">Table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e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inglés)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reúne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jc w:val="left"/>
            </w:pPr>
            <w:r>
              <w:t xml:space="preserve">Emitir documentos homogéneos. Aplicación de estilos permitidos de documentación técnica. Normalización de canal y medios de publicación de documentación técnica: HTML, markdown y PDF.</w:t>
            </w: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w:t>
            </w:r>
          </w:p>
        </w:tc>
        <w:tc>
          <w:tcPr/>
          <w:p>
            <w:pPr>
              <w:pStyle w:val="Compact"/>
              <w:jc w:val="left"/>
            </w:pPr>
            <w:r>
              <w:t xml:space="preserve">application-interaction</w:t>
            </w:r>
          </w:p>
        </w:tc>
        <w:tc>
          <w:tcPr/>
          <w:p>
            <w:pPr>
              <w:pStyle w:val="Compact"/>
            </w:pPr>
          </w:p>
        </w:tc>
      </w:tr>
    </w:tbl>
    <w:bookmarkEnd w:id="25"/>
    <w:bookmarkEnd w:id="0"/>
    <w:p>
      <w:pPr>
        <w:pStyle w:val="Textoindependiente"/>
      </w:pPr>
    </w:p>
    <w:bookmarkStart w:id="0" w:name="tbl:modelo2-id"/>
    <w:bookmarkStart w:id="26" w:name="tbl:modelo2-id"/>
    <w:p>
      <w:pPr>
        <w:pStyle w:val="TableCaption"/>
      </w:pPr>
      <w:r>
        <w:t xml:space="preserve">Table 2: Elementos del Modelo de Gobierno FNA, versión 0.5. Productos requeridos por el gobierno.</w:t>
      </w:r>
      <w:r>
        <w:t xml:space="preserve"> </w:t>
      </w:r>
    </w:p>
    <w:tbl>
      <w:tblPr>
        <w:tblStyle w:val="Table"/>
        <w:tblW w:type="pct" w:w="5000"/>
        <w:tblLook w:firstRow="1" w:lastRow="0" w:firstColumn="0" w:lastColumn="0" w:noHBand="0" w:noVBand="0" w:val="0020"/>
        <w:tblCaption w:val="Table 2: Elementos del Modelo de Gobierno FNA, versión 0.5. Productos requerido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bookmarkEnd w:id="26"/>
    <w:bookmarkEnd w:id="0"/>
    <w:p>
      <w:pPr>
        <w:pStyle w:val="Textoindependiente"/>
      </w:pPr>
    </w:p>
    <w:bookmarkStart w:id="0" w:name="tbl:modelo3-id"/>
    <w:bookmarkStart w:id="27" w:name="tbl:modelo3-id"/>
    <w:p>
      <w:pPr>
        <w:pStyle w:val="TableCaption"/>
      </w:pPr>
      <w:r>
        <w:t xml:space="preserve">Table 3: Elementos del Modelo de Gobierno FNA, versión 0.5. Actividades de análisis requeridas por el gobierno.</w:t>
      </w:r>
      <w:r>
        <w:t xml:space="preserve"> </w:t>
      </w:r>
    </w:p>
    <w:tbl>
      <w:tblPr>
        <w:tblStyle w:val="Table"/>
        <w:tblW w:type="pct" w:w="5000"/>
        <w:tblLook w:firstRow="1" w:lastRow="0" w:firstColumn="0" w:lastColumn="0" w:noHBand="0" w:noVBand="0" w:val="0020"/>
        <w:tblCaption w:val="Table 3: Elementos del Modelo de Gobierno FNA, versión 0.5. Actividades de análisi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27"/>
    <w:bookmarkEnd w:id="0"/>
    <w:p>
      <w:pPr>
        <w:pStyle w:val="Textoindependiente"/>
      </w:pPr>
    </w:p>
    <w:bookmarkStart w:id="0" w:name="tbl:modelo4-id"/>
    <w:bookmarkStart w:id="28" w:name="tbl:modelo4-id"/>
    <w:p>
      <w:pPr>
        <w:pStyle w:val="TableCaption"/>
      </w:pPr>
      <w:r>
        <w:t xml:space="preserve">Table 4: Elementos del Modelo de Gobierno FNA, versión 0.5. Áreas del FNA involucradas con el gobierno.</w:t>
      </w:r>
      <w:r>
        <w:t xml:space="preserve"> </w:t>
      </w:r>
    </w:p>
    <w:tbl>
      <w:tblPr>
        <w:tblStyle w:val="Table"/>
        <w:tblW w:type="pct" w:w="5000"/>
        <w:tblLook w:firstRow="1" w:lastRow="0" w:firstColumn="0" w:lastColumn="0" w:noHBand="0" w:noVBand="0" w:val="0020"/>
        <w:tblCaption w:val="Table 4: Elementos del Modelo de Gobierno FNA, versión 0.5. Áreas del FNA involucradas con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ejecutivo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 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bookmarkEnd w:id="28"/>
    <w:bookmarkEnd w:id="0"/>
    <w:p>
      <w:pPr>
        <w:pStyle w:val="Textoindependiente"/>
      </w:pPr>
    </w:p>
    <w:bookmarkStart w:id="0" w:name="tbl:modelo5-id"/>
    <w:bookmarkStart w:id="29" w:name="tbl:modelo5-id"/>
    <w:p>
      <w:pPr>
        <w:pStyle w:val="TableCaption"/>
      </w:pPr>
      <w:r>
        <w:t xml:space="preserve">Table 5: Elementos del Modelo de Gobierno FNA, versión 0.5. Solicitudes al gobierno.</w:t>
      </w:r>
      <w:r>
        <w:t xml:space="preserve"> </w:t>
      </w:r>
    </w:p>
    <w:tbl>
      <w:tblPr>
        <w:tblStyle w:val="Table"/>
        <w:tblW w:type="pct" w:w="5000"/>
        <w:tblLook w:firstRow="1" w:lastRow="0" w:firstColumn="0" w:lastColumn="0" w:noHBand="0" w:noVBand="0" w:val="0020"/>
        <w:tblCaption w:val="Table 5: Elementos del Modelo de Gobierno FNA, versión 0.5. Solicitudes a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bookmarkEnd w:id="29"/>
    <w:bookmarkEnd w:id="0"/>
    <w:p>
      <w:pPr>
        <w:pStyle w:val="Textoindependiente"/>
      </w:pPr>
    </w:p>
    <w:bookmarkStart w:id="0" w:name="tbl:modelo1-id"/>
    <w:bookmarkStart w:id="30" w:name="tbl:modelo1-id"/>
    <w:p>
      <w:pPr>
        <w:pStyle w:val="TableCaption"/>
      </w:pPr>
      <w:r>
        <w:t xml:space="preserve">Table 6: Elementos del Modelo de Gobierno FNA, versión 0.5. Información expedida por el gobierno.</w:t>
      </w:r>
      <w:r>
        <w:t xml:space="preserve"> </w:t>
      </w:r>
    </w:p>
    <w:tbl>
      <w:tblPr>
        <w:tblStyle w:val="Table"/>
        <w:tblW w:type="pct" w:w="5000"/>
        <w:tblLook w:firstRow="1" w:lastRow="0" w:firstColumn="0" w:lastColumn="0" w:noHBand="0" w:noVBand="0" w:val="0020"/>
        <w:tblCaption w:val="Table 6: Elementos del Modelo de Gobierno FNA, versión 0.5. Información expedida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bl>
    <w:bookmarkEnd w:id="30"/>
    <w:bookmarkEnd w:id="0"/>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 aportan a este sentido operativo.</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2023-07-24T18:01:18Z</dcterms:created>
  <dcterms:modified xsi:type="dcterms:W3CDTF">2023-07-24T18:01:18Z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