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1.d3c07f9 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0b67f3dc-e674-4130-89db-cacae36e4d29"/>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bookmarkStart w:id="0" w:name="fig:317355d1-3507-4573-ae7a-4e4d403f8d88"/>
    <w:p>
      <w:pPr>
        <w:pStyle w:val="CaptionedFigure"/>
      </w:pPr>
      <w:bookmarkStart w:id="29" w:name="fig:"/>
      <w:r>
        <w:drawing>
          <wp:inline>
            <wp:extent cx="5600700" cy="2344993"/>
            <wp:effectExtent b="0" l="0" r="0" t="0"/>
            <wp:docPr descr="Imagen 2: Procesos de Gobierno SOA y relaciones de los procesos con las capacidades y objetivos de la oficina de arquitectura del FNA." title="" id="27" name="Picture"/>
            <a:graphic>
              <a:graphicData uri="http://schemas.openxmlformats.org/drawingml/2006/picture">
                <pic:pic>
                  <pic:nvPicPr>
                    <pic:cNvPr descr="images/procesosgob.png" id="28" name="Picture"/>
                    <pic:cNvPicPr>
                      <a:picLocks noChangeArrowheads="1" noChangeAspect="1"/>
                    </pic:cNvPicPr>
                  </pic:nvPicPr>
                  <pic:blipFill>
                    <a:blip r:embed="rId26"/>
                    <a:stretch>
                      <a:fillRect/>
                    </a:stretch>
                  </pic:blipFill>
                  <pic:spPr bwMode="auto">
                    <a:xfrm>
                      <a:off x="0" y="0"/>
                      <a:ext cx="5600700" cy="2344993"/>
                    </a:xfrm>
                    <a:prstGeom prst="rect">
                      <a:avLst/>
                    </a:prstGeom>
                    <a:noFill/>
                    <a:ln w="9525">
                      <a:noFill/>
                      <a:headEnd/>
                      <a:tailEnd/>
                    </a:ln>
                  </pic:spPr>
                </pic:pic>
              </a:graphicData>
            </a:graphic>
          </wp:inline>
        </w:drawing>
      </w:r>
      <w:bookmarkEnd w:id="29"/>
    </w:p>
    <w:p>
      <w:pPr>
        <w:pStyle w:val="ImageCaption"/>
      </w:pPr>
      <w:r>
        <w:t xml:space="preserve">Imagen 2: Procesos de Gobierno SOA y relaciones de los procesos con las capacidades y objetivos de la oficina de arquitectura del FNA.</w:t>
      </w:r>
    </w:p>
    <w:bookmarkEnd w:id="0"/>
    <w:p>
      <w:pPr>
        <w:pStyle w:val="Textoindependiente"/>
      </w:pPr>
      <w:r>
        <w:rPr>
          <w:iCs/>
          <w:i/>
        </w:rPr>
        <w:t xml:space="preserve">Fuente: elaboración propia.</w:t>
      </w:r>
    </w:p>
    <w:p>
      <w:pPr>
        <w:pStyle w:val="Textoindependiente"/>
      </w:pPr>
    </w:p>
    <w:bookmarkStart w:id="30"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30"/>
    <w:bookmarkStart w:id="31"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2023-06-20T21:02:07Z</dcterms:created>
  <dcterms:modified xsi:type="dcterms:W3CDTF">2023-06-20T21:02:07Z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