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Jul 2023</w:t>
      </w:r>
    </w:p>
    <w:p>
      <w:pPr>
        <w:pStyle w:val="Textodebloque"/>
      </w:pPr>
      <w:r>
        <w:rPr>
          <w:bCs/>
          <w:b/>
        </w:rPr>
        <w:t xml:space="preserve">Versión</w:t>
      </w:r>
      <w:r>
        <w:t xml:space="preserve"> </w:t>
      </w:r>
      <w:r>
        <w:t xml:space="preserve">1.cd5091c</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0fa537d-b0fc-4f8d-beac-283bfb3ee8b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2023-07-04T14:51:26Z</dcterms:created>
  <dcterms:modified xsi:type="dcterms:W3CDTF">2023-07-04T14:51:26Z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