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Jun 2023</w:t>
      </w:r>
    </w:p>
    <w:p>
      <w:pPr>
        <w:pStyle w:val="Textodebloque"/>
      </w:pPr>
      <w:r>
        <w:rPr>
          <w:bCs/>
          <w:b/>
        </w:rPr>
        <w:t xml:space="preserve">Versión</w:t>
      </w:r>
      <w:r>
        <w:t xml:space="preserve"> </w:t>
      </w:r>
      <w:r>
        <w:t xml:space="preserve">1.13c85df</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Modelo operativo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a6053f62-c136-42c0-9e65-f66a9d0e975e"/>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2023-06-21T19:22:32Z</dcterms:created>
  <dcterms:modified xsi:type="dcterms:W3CDTF">2023-06-21T19:22:32Z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