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1.dca7136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pStyle w:val="FirstParagraph"/>
      </w:pPr>
      <w:r>
        <w:t xml:space="preserve">El producto 5 es el detalle de los procedimientos de tratamiento y técnicas de modelamiento diseñadas para el tratamiento de los riesgos técnicos del FNA consignados en el estudio E-Service, Fase I (2022).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59a1a75a-f6b1-41da-be2c-7ca487ebc540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2023-06-28T12:29:03Z</dcterms:created>
  <dcterms:modified xsi:type="dcterms:W3CDTF">2023-06-28T12:29:03Z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