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40.jpg" ContentType="image/jpeg"/>
  <Override PartName="/word/media/rId35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Etapa</w:t>
      </w:r>
      <w:r>
        <w:t xml:space="preserve"> </w:t>
      </w:r>
      <w:r>
        <w:t xml:space="preserve">2.</w:t>
      </w:r>
      <w:r>
        <w:t xml:space="preserve"> </w:t>
      </w:r>
      <w:r>
        <w:t xml:space="preserve">Ejecución</w:t>
      </w:r>
      <w:r>
        <w:t xml:space="preserve"> </w:t>
      </w:r>
      <w:r>
        <w:t xml:space="preserve">Gobierno.</w:t>
      </w:r>
      <w:r>
        <w:t xml:space="preserve"> </w:t>
      </w:r>
      <w:r>
        <w:t xml:space="preserve">Incremento</w:t>
      </w:r>
      <w:r>
        <w:t xml:space="preserve"> </w:t>
      </w:r>
      <w:r>
        <w:t xml:space="preserve">1</w:t>
      </w:r>
    </w:p>
    <w:p>
      <w:pPr>
        <w:pStyle w:val="FirstParagraph"/>
      </w:pPr>
      <w:r>
        <w:t xml:space="preserve">Los productos contractuales (PR0n) de esta etapa (</w:t>
      </w:r>
      <w:hyperlink r:id="rId20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están basados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hyperlink r:id="rId21">
        <w:r>
          <w:rPr>
            <w:rStyle w:val="Hipervnculo"/>
          </w:rPr>
          <w:t xml:space="preserve">Sharepoint STEF@27d50be</w:t>
        </w:r>
      </w:hyperlink>
      <w:r>
        <w:t xml:space="preserve"> </w:t>
      </w:r>
      <w:r>
        <w:t xml:space="preserve">del July 10, 2023.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1.27d50be de 10 Jul 2023</w:t>
      </w:r>
    </w:p>
    <w:p>
      <w:pPr>
        <w:pStyle w:val="Textoindependiente"/>
      </w:pPr>
    </w:p>
    <w:bookmarkStart w:id="27" w:name="autores"/>
    <w:p>
      <w:pPr>
        <w:pStyle w:val="Ttulo2"/>
      </w:pPr>
      <w:r>
        <w:t xml:space="preserve">Autores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Harry Wong, ing.</w:t>
      </w:r>
      <w:r>
        <w:t xml:space="preserve"> 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2">
        <w:r>
          <w:rPr>
            <w:rStyle w:val="Hipervnculo"/>
          </w:rPr>
          <w:t xml:space="preserve">e_hwong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Arquitecto SOA, Stefanini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Wilson Morales, ing.</w:t>
      </w:r>
      <w:r>
        <w:t xml:space="preserve"> 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3">
        <w:r>
          <w:rPr>
            <w:rStyle w:val="Hipervnculo"/>
          </w:rPr>
          <w:t xml:space="preserve">wmorales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Software, Aplicaciones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Flavio Hernandez, ing.</w:t>
      </w:r>
      <w:r>
        <w:t xml:space="preserve"> 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ipervnculo"/>
          </w:rPr>
          <w:t xml:space="preserve">fhernandez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SOA, Arquitectura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Viviana M. Martinez, ing.</w:t>
      </w:r>
      <w:r>
        <w:t xml:space="preserve"> 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5">
        <w:r>
          <w:rPr>
            <w:rStyle w:val="Hipervnculo"/>
          </w:rPr>
          <w:t xml:space="preserve">vmmartinez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Analista, Proyectos</w:t>
      </w:r>
      <w:r>
        <w:t xml:space="preserve"> </w:t>
      </w:r>
    </w:p>
    <w:bookmarkStart w:id="26" w:name="correspondence"/>
    <w:p>
      <w:pPr>
        <w:pStyle w:val="FirstParagraph"/>
      </w:pPr>
      <w:r>
        <w:t xml:space="preserve">✉ — Enviar mensajes a Harry Wong, ing. &lt;e_hwong@stefanini.com&gt;.</w:t>
      </w:r>
    </w:p>
    <w:bookmarkEnd w:id="26"/>
    <w:p>
      <w:pPr>
        <w:pStyle w:val="Textoindependiente"/>
      </w:pPr>
    </w:p>
    <w:bookmarkEnd w:id="27"/>
    <w:bookmarkStart w:id="28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 los productos de la Etapa 3, PR06. Modelos actualizados de los ítems de arquitectura impactados por el proyecto, del proyecto Gobierno SOA: Políticas, flujos de trabajo y personas que ejercitan y conforman (cumplen) con el gobierno SOA del FNA a desplegar a cargo de la oficina de arquitectura.</w:t>
      </w:r>
    </w:p>
    <w:bookmarkEnd w:id="28"/>
    <w:bookmarkStart w:id="30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1.27d50be del 10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9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br w:type="page"/>
      </w:r>
    </w:p>
    <w:bookmarkEnd w:id="30"/>
    <w:bookmarkStart w:id="31" w:name="contenidos"/>
    <w:p>
      <w:pPr>
        <w:pStyle w:val="Ttulo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r>
        <w:br w:type="page"/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PRY01. Gobierno SOA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10 Jul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1.27d50be</w:t>
      </w:r>
    </w:p>
    <w:p>
      <w:pPr>
        <w:pStyle w:val="FirstParagraph"/>
      </w:pPr>
    </w:p>
    <w:bookmarkEnd w:id="31"/>
    <w:bookmarkStart w:id="45" w:name="Xf53165b1752df88c0ca7fe8e395bf18e65bf16d"/>
    <w:p>
      <w:pPr>
        <w:pStyle w:val="Ttulo1"/>
      </w:pPr>
      <w:r>
        <w:t xml:space="preserve">Producto 6: PR06. Modelos actualizados de los ítems de arquitectura impactados por el proyecto</w:t>
      </w:r>
    </w:p>
    <w:p>
      <w:pPr>
        <w:pStyle w:val="FirstParagraph"/>
      </w:pPr>
      <w:r>
        <w:t xml:space="preserve">De las primeras actividades de esta consultoría (Organización, Fase I, 2022) fue la organización de la información de arquitectura e ingeniería entregada al proyecto en su momento. El desglose de esta información es como sigue</w:t>
      </w:r>
    </w:p>
    <w:p>
      <w:pPr>
        <w:pStyle w:val="TableCaption"/>
      </w:pPr>
      <w:r>
        <w:t xml:space="preserve">Repositorio FNA (versión 0.1). Elementos de la línea base del repositorio de arquitectura FNA, versión 0.1.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Repositorio FNA (versión 0.1). Elementos de la línea base del repositorio de arquitectura FNA, versión 0.1.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Tipo de Entrada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Aplicación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Arquitectura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Funcional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Información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Servicios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543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Total Contenidos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Cs/>
                <w:b/>
              </w:rPr>
              <w:t xml:space="preserve">1311</w:t>
            </w:r>
          </w:p>
        </w:tc>
      </w:tr>
    </w:tbl>
    <w:p>
      <w:pPr>
        <w:pStyle w:val="Textoindependiente"/>
      </w:pPr>
    </w:p>
    <w:p>
      <w:pPr>
        <w:pStyle w:val="Textoindependiente"/>
      </w:pPr>
      <w:r>
        <w:t xml:space="preserve">Esta información constituye lo que llamamos el inventario inicial, línea base, del repositorio de arquitectura, versión 0.1.</w:t>
      </w:r>
    </w:p>
    <w:p>
      <w:pPr>
        <w:pStyle w:val="Textoindependiente"/>
      </w:pPr>
      <w:r>
        <w:t xml:space="preserve">A este producto del proyecto, PRY01, y en virtud de las actividades desarrolladas aquí (las cuales han actualizados la línea base de este repositorio) le corresponde hacer entrega de estas modificaciones al FNA.</w:t>
      </w:r>
    </w:p>
    <w:p>
      <w:pPr>
        <w:pStyle w:val="Textoindependiente"/>
      </w:pP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32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Uno de los objetivos nominales del Gobierno SOA del FNA, objeto de este proyecto, es</w:t>
      </w:r>
      <w:r>
        <w:t xml:space="preserve"> </w:t>
      </w:r>
      <w:r>
        <w:rPr>
          <w:iCs/>
          <w:i/>
        </w:rPr>
        <w:t xml:space="preserve">aumentar la relevancia de los modelos de arquitectura de la empresa: instrumentos de encuentro para el entendimiento, análisis, y comunicación entre actores (ingenieros, arquitectos y proveedores)</w:t>
      </w:r>
      <w:r>
        <w:t xml:space="preserve">. Los modelos son por tanto el sujeto principal y la evidencia de la existencia del gobierno. De ahí que los modelos de arquitectura del FNA modificados a razón de este proyecto tengan la importancia tal para ser entregados en plena contribuición al repositorio de arquitectura y a este gobierno.</w:t>
      </w:r>
    </w:p>
    <w:bookmarkEnd w:id="32"/>
    <w:bookmarkStart w:id="33" w:name="contenidos-1"/>
    <w:p>
      <w:pPr>
        <w:pStyle w:val="Ttulo2"/>
      </w:pPr>
      <w:r>
        <w:t xml:space="preserve">Contenidos</w:t>
      </w:r>
    </w:p>
    <w:p>
      <w:pPr>
        <w:numPr>
          <w:ilvl w:val="0"/>
          <w:numId w:val="1002"/>
        </w:numPr>
        <w:pStyle w:val="Compact"/>
      </w:pPr>
      <w:r>
        <w:t xml:space="preserve">Detalle de ítems de la línea base del FNA actualizados</w:t>
      </w:r>
    </w:p>
    <w:p>
      <w:pPr>
        <w:numPr>
          <w:ilvl w:val="0"/>
          <w:numId w:val="1002"/>
        </w:numPr>
        <w:pStyle w:val="Compact"/>
      </w:pPr>
      <w:r>
        <w:t xml:space="preserve">Repositorio de arquitectura del FNA, actualizado, versión 0.2</w:t>
      </w:r>
    </w:p>
    <w:p>
      <w:pPr>
        <w:numPr>
          <w:ilvl w:val="0"/>
          <w:numId w:val="1002"/>
        </w:numPr>
        <w:pStyle w:val="Compact"/>
      </w:pPr>
      <w:r>
        <w:t xml:space="preserve">Herramienta de navegación del repositorio de arquitectura del FNA versión 0.2</w:t>
      </w:r>
    </w:p>
    <w:p>
      <w:pPr>
        <w:pStyle w:val="FirstParagraph"/>
      </w:pPr>
    </w:p>
    <w:bookmarkEnd w:id="33"/>
    <w:bookmarkStart w:id="34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3"/>
        </w:numPr>
        <w:pStyle w:val="Compact"/>
      </w:pPr>
      <w:r>
        <w:t xml:space="preserve">Repositorio de arquitectura del FNA, actualizado, versión 0.2</w:t>
      </w:r>
    </w:p>
    <w:p>
      <w:pPr>
        <w:numPr>
          <w:ilvl w:val="0"/>
          <w:numId w:val="1003"/>
        </w:numPr>
        <w:pStyle w:val="Compact"/>
      </w:pPr>
      <w:r>
        <w:t xml:space="preserve">Herramienta de navegación del repositorio de arquitectura del FNA versión 0.2</w:t>
      </w:r>
    </w:p>
    <w:p>
      <w:pPr>
        <w:pStyle w:val="FirstParagraph"/>
      </w:pPr>
    </w:p>
    <w:bookmarkEnd w:id="34"/>
    <w:bookmarkStart w:id="39" w:name="X2260ad506a532d59ca3165e327d1d5490ed12e5"/>
    <w:p>
      <w:pPr>
        <w:pStyle w:val="Ttulo2"/>
      </w:pPr>
      <w:r>
        <w:t xml:space="preserve">Repositorio de Arquitectura del FNA, versión 0.1</w:t>
      </w:r>
    </w:p>
    <w:bookmarkStart w:id="0" w:name="fig:d094e5b7-2006-44c2-b551-bd3bb3824c5c"/>
    <w:p>
      <w:pPr>
        <w:pStyle w:val="CaptionedFigure"/>
      </w:pPr>
      <w:bookmarkStart w:id="38" w:name="fig:"/>
      <w:r>
        <w:drawing>
          <wp:inline>
            <wp:extent cx="5600700" cy="2790366"/>
            <wp:effectExtent b="0" l="0" r="0" t="0"/>
            <wp:docPr descr="Imagen 1: Artefactos del repositorio de arquitectura del FNA." title="" id="36" name="Picture"/>
            <a:graphic>
              <a:graphicData uri="http://schemas.openxmlformats.org/drawingml/2006/picture">
                <pic:pic>
                  <pic:nvPicPr>
                    <pic:cNvPr descr="images/repofna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7903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Imagen 1: Artefactos del repositorio de arquitectura del FNA.</w:t>
      </w:r>
    </w:p>
    <w:bookmarkEnd w:id="0"/>
    <w:p>
      <w:pPr>
        <w:pStyle w:val="Textoindependiente"/>
      </w:pPr>
      <w:r>
        <w:rPr>
          <w:iCs/>
          <w:i/>
        </w:rPr>
        <w:t xml:space="preserve">Fuente: Diagnóstico SOA. E-Service (2022).</w:t>
      </w:r>
    </w:p>
    <w:bookmarkEnd w:id="39"/>
    <w:bookmarkStart w:id="44" w:name="modelo-de-implementación-del-pry01"/>
    <w:p>
      <w:pPr>
        <w:pStyle w:val="Ttulo2"/>
      </w:pPr>
      <w:r>
        <w:t xml:space="preserve">Modelo de Implementación del PRY01</w:t>
      </w:r>
    </w:p>
    <w:bookmarkStart w:id="0" w:name="fig:830d9365-6541-4352-9e72-2cbe7c485141"/>
    <w:p>
      <w:pPr>
        <w:pStyle w:val="CaptionedFigure"/>
      </w:pPr>
      <w:bookmarkStart w:id="43" w:name="fig:"/>
      <w:r>
        <w:drawing>
          <wp:inline>
            <wp:extent cx="5600700" cy="4499951"/>
            <wp:effectExtent b="0" l="0" r="0" t="0"/>
            <wp:docPr descr="Imagen 2: Plan de Implementación del Proyecto Gobierno SOA del FNA (PRY01), 2023. Junio 2023 a julio 2023" title="" id="41" name="Picture"/>
            <a:graphic>
              <a:graphicData uri="http://schemas.openxmlformats.org/drawingml/2006/picture">
                <pic:pic>
                  <pic:nvPicPr>
                    <pic:cNvPr descr="images/pry1gobierno.jp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Imagen 2: Plan de Implementación del Proyecto Gobierno SOA del FNA (PRY01), 2023. Junio 2023 a julio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p>
      <w:r>
        <w:br w:type="page"/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PRY01. Gobierno SOA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10 Jul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1.27d50be</w:t>
      </w:r>
    </w:p>
    <w:p>
      <w:pPr>
        <w:pStyle w:val="FirstParagraph"/>
      </w:pPr>
    </w:p>
    <w:bookmarkEnd w:id="44"/>
    <w:bookmarkEnd w:id="45"/>
    <w:bookmarkStart w:id="56" w:name="Xd510b26e2c84ce183dfca74fef7354edce0a97b"/>
    <w:p>
      <w:pPr>
        <w:pStyle w:val="Ttulo1"/>
      </w:pPr>
      <w:r>
        <w:t xml:space="preserve">Producto 7: PR07. Métricas de efectividad de arquitectura</w:t>
      </w:r>
    </w:p>
    <w:p>
      <w:pPr>
        <w:pStyle w:val="FirstParagraph"/>
      </w:pPr>
      <w:r>
        <w:t xml:space="preserve">Más allá de los índices propuestos por el diagnóstico de madurez SOA desarrollado en la Fase 1 de esta consultoría (</w:t>
      </w:r>
      <w:r>
        <w:t xml:space="preserve">[</w:t>
      </w:r>
      <w:hyperlink w:anchor="ref-eservices1-22">
        <w:r>
          <w:rPr>
            <w:rStyle w:val="Hipervnculo"/>
            <w:bCs/>
            <w:b/>
          </w:rPr>
          <w:t xml:space="preserve">eservices1-22?</w:t>
        </w:r>
      </w:hyperlink>
      <w:r>
        <w:t xml:space="preserve">]</w:t>
      </w:r>
      <w:r>
        <w:t xml:space="preserve">), es clave que el FNA mantenga el vínculo de sus activos de tecnología (infraestructura, hardware, software, servicios SOA, …) con el contexto de negocio de las vicepresidencias de Operaciones, de Crédito, y demás áreas. Esto es, y para los fines de este producto,</w:t>
      </w:r>
      <w:r>
        <w:t xml:space="preserve"> </w:t>
      </w:r>
      <w:r>
        <w:rPr>
          <w:iCs/>
          <w:i/>
        </w:rPr>
        <w:t xml:space="preserve">el principal indicador del gobierno SOA por desarrollar, mantener y vigilar, es la existencia y vigencia de estos vínculos entre los contextos de negocio y las arquitecturas FNA</w:t>
      </w:r>
      <w:r>
        <w:t xml:space="preserve">, vínculo que extiende su utilidad a la toma de decisiones y selección de proyectos de brecha tecnológica e infraestructura del FNA.</w:t>
      </w:r>
    </w:p>
    <w:p>
      <w:pPr>
        <w:pStyle w:val="Textoindependiente"/>
      </w:pP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46" w:name="justificación-1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De los indicadores de eficacia postulados en este producto, el del</w:t>
      </w:r>
      <w:r>
        <w:t xml:space="preserve"> </w:t>
      </w:r>
      <w:r>
        <w:rPr>
          <w:iCs/>
          <w:i/>
        </w:rPr>
        <w:t xml:space="preserve">vínculo de los contextos negocio-tecnología SOA</w:t>
      </w:r>
      <w:r>
        <w:t xml:space="preserve"> </w:t>
      </w:r>
      <w:r>
        <w:t xml:space="preserve">es el que más valor reporta al gobierno SOA y a las arquitecturas del FNA. Su utilización puede alcanzar a otras disciplinas de gestión TI: identifica y justifica los costos de un cambio en relación al</w:t>
      </w:r>
      <w:r>
        <w:t xml:space="preserve"> </w:t>
      </w:r>
      <w:r>
        <w:rPr>
          <w:iCs/>
          <w:i/>
        </w:rPr>
        <w:t xml:space="preserve">Valor de negocio</w:t>
      </w:r>
      <w:r>
        <w:t xml:space="preserve"> </w:t>
      </w:r>
      <w:r>
        <w:t xml:space="preserve">que este pueda traer. Sirve también como criterio cuantitativo para los procesos de la mayoría de las decisiones de cambio, mejora, inversión, recorte, y otras operaciones propias de la gestión de la tecnología SOA. Por último, es la base para medir la confiabilidad de los modelos, y por ende, de los los análisis que sobre estos los arquitectos de la Oficina de Arquitectura del FNA realicen (ver</w:t>
      </w:r>
      <w:r>
        <w:t xml:space="preserve"> </w:t>
      </w:r>
      <w:r>
        <w:t xml:space="preserve">[</w:t>
      </w:r>
      <w:hyperlink w:anchor="ref-eservices7-23">
        <w:r>
          <w:rPr>
            <w:rStyle w:val="Hipervnculo"/>
            <w:bCs/>
            <w:b/>
          </w:rPr>
          <w:t xml:space="preserve">eservices7-23?</w:t>
        </w:r>
      </w:hyperlink>
      <w:r>
        <w:t xml:space="preserve">]</w:t>
      </w:r>
      <w:r>
        <w:t xml:space="preserve">). Estas razones elevan a este como el principal indicador de gobierno SOA a desarrollar.</w:t>
      </w:r>
    </w:p>
    <w:bookmarkEnd w:id="46"/>
    <w:bookmarkStart w:id="47" w:name="contenidos-2"/>
    <w:p>
      <w:pPr>
        <w:pStyle w:val="Ttulo2"/>
      </w:pPr>
      <w:r>
        <w:t xml:space="preserve">Contenidos</w:t>
      </w:r>
    </w:p>
    <w:p>
      <w:pPr>
        <w:numPr>
          <w:ilvl w:val="0"/>
          <w:numId w:val="1004"/>
        </w:numPr>
        <w:pStyle w:val="Compact"/>
      </w:pPr>
      <w:r>
        <w:t xml:space="preserve">Sistema de medición (indicadores clave de gestión) del gobierno SOA del FNA</w:t>
      </w:r>
    </w:p>
    <w:p>
      <w:pPr>
        <w:numPr>
          <w:ilvl w:val="0"/>
          <w:numId w:val="1004"/>
        </w:numPr>
        <w:pStyle w:val="Compact"/>
      </w:pPr>
      <w:r>
        <w:t xml:space="preserve">Sistema de medición (indicadores) de la Oficina de Arquitectura del FNA</w:t>
      </w:r>
    </w:p>
    <w:p>
      <w:pPr>
        <w:numPr>
          <w:ilvl w:val="0"/>
          <w:numId w:val="1004"/>
        </w:numPr>
        <w:pStyle w:val="Compact"/>
      </w:pPr>
      <w:r>
        <w:t xml:space="preserve">Consideraciones para el uso y despliegue de tableros de gestión de arquitectura</w:t>
      </w:r>
    </w:p>
    <w:p>
      <w:pPr>
        <w:pStyle w:val="FirstParagraph"/>
      </w:pPr>
    </w:p>
    <w:bookmarkEnd w:id="47"/>
    <w:bookmarkStart w:id="48" w:name="criterios-de-aceptación-1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5"/>
        </w:numPr>
        <w:pStyle w:val="Compact"/>
      </w:pPr>
      <w:r>
        <w:t xml:space="preserve">Validación del despliegue de tableros de gestión de la arquitectura FNA</w:t>
      </w:r>
    </w:p>
    <w:p>
      <w:pPr>
        <w:numPr>
          <w:ilvl w:val="0"/>
          <w:numId w:val="1005"/>
        </w:numPr>
        <w:pStyle w:val="Compact"/>
      </w:pPr>
      <w:r>
        <w:t xml:space="preserve">Lista de indicadores de arquitectura posibles en el FNA</w:t>
      </w:r>
    </w:p>
    <w:p>
      <w:pPr>
        <w:pStyle w:val="FirstParagraph"/>
      </w:pPr>
    </w:p>
    <w:bookmarkEnd w:id="48"/>
    <w:bookmarkStart w:id="55" w:name="modelo-de-implementación-del-pry01-1"/>
    <w:p>
      <w:pPr>
        <w:pStyle w:val="Ttulo2"/>
      </w:pPr>
      <w:r>
        <w:t xml:space="preserve">Modelo de Implementación del PRY01</w:t>
      </w:r>
    </w:p>
    <w:bookmarkStart w:id="0" w:name="fig:258587e7-5e2c-4fe0-bf4d-07d5392775ee"/>
    <w:p>
      <w:pPr>
        <w:pStyle w:val="CaptionedFigure"/>
      </w:pPr>
      <w:bookmarkStart w:id="51" w:name="fig:"/>
      <w:r>
        <w:drawing>
          <wp:inline>
            <wp:extent cx="5600700" cy="4499951"/>
            <wp:effectExtent b="0" l="0" r="0" t="0"/>
            <wp:docPr descr="Imagen 3: Plan de Implementación del Proyecto Gobierno SOA del FNA (PRY01), 2023. Junio 2023 a julio 2023" title="" id="49" name="Picture"/>
            <a:graphic>
              <a:graphicData uri="http://schemas.openxmlformats.org/drawingml/2006/picture">
                <pic:pic>
                  <pic:nvPicPr>
                    <pic:cNvPr descr="images/pry1gobierno.jp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</w:p>
    <w:p>
      <w:pPr>
        <w:pStyle w:val="ImageCaption"/>
      </w:pPr>
      <w:r>
        <w:t xml:space="preserve">Imagen 3: Plan de Implementación del Proyecto Gobierno SOA del FNA (PRY01), 2023. Junio 2023 a julio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p>
      <w:r>
        <w:br w:type="page"/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667"/>
        <w:gridCol w:w="625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Métricas de Efectividad de Arquitectura:</w:t>
            </w:r>
            <w:r>
              <w:t xml:space="preserve"> </w:t>
            </w:r>
            <w:r>
              <w:rPr>
                <w:bCs/>
                <w:b/>
              </w:rPr>
              <w:t xml:space="preserve">Sistema de Medición del Gobierno SOA del FNA: indicadores clave de gestión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Contexto, Áreas, Procesos, Efectividad, Factibilidad, Medición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1.27d50be</w:t>
            </w:r>
            <w:r>
              <w:t xml:space="preserve"> </w:t>
            </w:r>
            <w:r>
              <w:t xml:space="preserve">del 10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52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53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  <w:hyperlink r:id="rId54">
        <w:r>
          <w:rPr>
            <w:rStyle w:val="Hipervnculo"/>
          </w:rPr>
          <w:t xml:space="preserve">007na1c. Capacidades y Gobierno SOA</w:t>
        </w:r>
      </w:hyperlink>
    </w:p>
    <w:bookmarkEnd w:id="55"/>
    <w:bookmarkEnd w:id="56"/>
    <w:bookmarkStart w:id="58" w:name="X35cb353a06c1ea9fd6944f61f514fc8484a066c"/>
    <w:p>
      <w:pPr>
        <w:pStyle w:val="Ttulo1"/>
      </w:pPr>
      <w:r>
        <w:t xml:space="preserve">Sistema de Medición del Gobierno SOA del FNA</w:t>
      </w:r>
    </w:p>
    <w:bookmarkStart w:id="57" w:name="Xda72c4ba6db968cef97040962dd1f5fd9164245"/>
    <w:p>
      <w:pPr>
        <w:pStyle w:val="Ttulo2"/>
      </w:pPr>
      <w:r>
        <w:t xml:space="preserve">Indicadores Clave del Desempeño del Gobierno</w:t>
      </w:r>
    </w:p>
    <w:p>
      <w:pPr>
        <w:pStyle w:val="FirstParagraph"/>
      </w:pPr>
      <w:r>
        <w:t xml:space="preserve">El objetivo de los índices de desempeño desarrollados en este capítulo es crear y sostener (alimentar) a un sistema de medición de gobierno SOA que de cuenta cuantitativa del progreso (o retroceso) de las capacidades de la arquitectura SOA del FNA.</w:t>
      </w:r>
    </w:p>
    <w:p>
      <w:pPr>
        <w:pStyle w:val="SourceCode"/>
      </w:pPr>
      <w:r>
        <w:rPr>
          <w:rStyle w:val="VerbatimChar"/>
        </w:rPr>
        <w:t xml:space="preserve">Nota: son conceptos distintos, aunque en la práctica son susceptibles de equivalencia: las capaciddades de las arquitecturas equivalen a los niveles de madurez SOA del FNA. </w:t>
      </w:r>
    </w:p>
    <w:p>
      <w:pPr>
        <w:pStyle w:val="FirstParagraph"/>
      </w:pPr>
      <w:r>
        <w:t xml:space="preserve">Para tal efecto, desarrollamos en ejercicio un sistema de medición del gobierno SOA para elFNA basado en dos medidas sintéticas:</w:t>
      </w:r>
    </w:p>
    <w:p>
      <w:pPr>
        <w:numPr>
          <w:ilvl w:val="0"/>
          <w:numId w:val="1006"/>
        </w:numPr>
        <w:pStyle w:val="Compact"/>
      </w:pPr>
      <w:r>
        <w:t xml:space="preserve">Medida de efectividad de costos de la arquitectura</w:t>
      </w:r>
    </w:p>
    <w:p>
      <w:pPr>
        <w:numPr>
          <w:ilvl w:val="0"/>
          <w:numId w:val="1006"/>
        </w:numPr>
        <w:pStyle w:val="Compact"/>
      </w:pPr>
      <w:r>
        <w:t xml:space="preserve">Medida de factibilidad de proyectos de arquitectura</w:t>
      </w:r>
    </w:p>
    <w:p>
      <w:r>
        <w:br w:type="page"/>
      </w:r>
    </w:p>
    <w:bookmarkEnd w:id="57"/>
    <w:bookmarkEnd w:id="58"/>
    <w:bookmarkStart w:id="60" w:name="referencias"/>
    <w:p>
      <w:pPr>
        <w:pStyle w:val="Ttulo1"/>
      </w:pPr>
      <w:r>
        <w:t xml:space="preserve">Referencias</w:t>
      </w:r>
    </w:p>
    <w:bookmarkStart w:id="59" w:name="refs"/>
    <w:p>
      <w:pPr>
        <w:pStyle w:val="Bibliography"/>
      </w:pPr>
      <w:r>
        <w:t xml:space="preserve">[</w:t>
      </w:r>
      <w:hyperlink w:anchor="ref-eservices1-22">
        <w:r>
          <w:rPr>
            <w:rStyle w:val="Hipervnculo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ipervnculo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ipervnculo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3">
        <w:r>
          <w:rPr>
            <w:rStyle w:val="Hipervnculo"/>
            <w:bCs/>
            <w:b/>
          </w:rPr>
          <w:t xml:space="preserve">eservices5-23?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6-12">
        <w:r>
          <w:rPr>
            <w:rStyle w:val="Hipervnculo"/>
            <w:bCs/>
            <w:b/>
          </w:rPr>
          <w:t xml:space="preserve">eservices6-12?</w:t>
        </w:r>
      </w:hyperlink>
      <w:r>
        <w:t xml:space="preserve">]</w:t>
      </w:r>
      <w:r>
        <w:t xml:space="preserve"> </w:t>
      </w:r>
      <w:r>
        <w:t xml:space="preserve">[</w:t>
      </w:r>
      <w:hyperlink w:anchor="ref-bptrends07">
        <w:r>
          <w:rPr>
            <w:rStyle w:val="Hipervnculo"/>
            <w:bCs/>
            <w:b/>
          </w:rPr>
          <w:t xml:space="preserve">bptrends07?</w:t>
        </w:r>
      </w:hyperlink>
      <w:r>
        <w:t xml:space="preserve">]</w:t>
      </w:r>
    </w:p>
    <w:bookmarkEnd w:id="59"/>
    <w:bookmarkEnd w:id="6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n-US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n-U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n-US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n-U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paragraph" w:customStyle="1" w:styleId="TOCHeading">
    <w:name w:val="TOC Heading"/>
    <w:basedOn w:val="BodyText"/>
    <w:qFormat/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40" Target="media/rId40.jpg" /><Relationship Type="http://schemas.openxmlformats.org/officeDocument/2006/relationships/image" Id="rId35" Target="media/rId35.png" /><Relationship Type="http://schemas.openxmlformats.org/officeDocument/2006/relationships/hyperlink" Id="rId29" Target="N03a%a20Vsta%20aSegenta%20SOA%20FNA.md" TargetMode="External" /><Relationship Type="http://schemas.openxmlformats.org/officeDocument/2006/relationships/hyperlink" Id="rId22" Target="https://github.com/e_hwong" TargetMode="External" /><Relationship Type="http://schemas.openxmlformats.org/officeDocument/2006/relationships/hyperlink" Id="rId24" Target="https://github.com/fhernandez" TargetMode="External" /><Relationship Type="http://schemas.openxmlformats.org/officeDocument/2006/relationships/hyperlink" Id="rId25" Target="https://github.com/vmmartinez" TargetMode="External" /><Relationship Type="http://schemas.openxmlformats.org/officeDocument/2006/relationships/hyperlink" Id="rId23" Target="https://github.com/wmorales" TargetMode="External" /><Relationship Type="http://schemas.openxmlformats.org/officeDocument/2006/relationships/hyperlink" Id="rId20" Target="https://hwong23.github.io/fna-dd-f2-e3/v/27d50bef474b608c0f10be48a4d08336aa8b99da/" TargetMode="External" /><Relationship Type="http://schemas.openxmlformats.org/officeDocument/2006/relationships/hyperlink" Id="rId21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54" Target="https://uniandes-my.sharepoint.com/personal/ha_wong10_uniandes_edu_co/_layouts/OneNote.aspx?id=%2Fpersonal%2Fha_wong10_uniandes_edu_co%2FDocuments%2FBlocs%20de%20notas%2FHarry%20Alfredo%20%40%20Work&amp;wd=target%28SOA%2FSOA.one%7C54D369EF-B7AB-4AC1-8D87-059C763394A1%2F007na1c.%20Capacidades%20y%20Gobierno%20SOA%7CEE66B38D-4CD5-4280-BFBA-B5FFE3E0A1C7%2F%29" TargetMode="External" /><Relationship Type="http://schemas.openxmlformats.org/officeDocument/2006/relationships/hyperlink" Id="rId52" Target="onenote:#N001d.sharepoint.com" TargetMode="External" /><Relationship Type="http://schemas.openxmlformats.org/officeDocument/2006/relationships/hyperlink" Id="rId53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N03a%a20Vsta%20aSegenta%20SOA%20FNA.md" TargetMode="External" /><Relationship Type="http://schemas.openxmlformats.org/officeDocument/2006/relationships/hyperlink" Id="rId22" Target="https://github.com/e_hwong" TargetMode="External" /><Relationship Type="http://schemas.openxmlformats.org/officeDocument/2006/relationships/hyperlink" Id="rId24" Target="https://github.com/fhernandez" TargetMode="External" /><Relationship Type="http://schemas.openxmlformats.org/officeDocument/2006/relationships/hyperlink" Id="rId25" Target="https://github.com/vmmartinez" TargetMode="External" /><Relationship Type="http://schemas.openxmlformats.org/officeDocument/2006/relationships/hyperlink" Id="rId23" Target="https://github.com/wmorales" TargetMode="External" /><Relationship Type="http://schemas.openxmlformats.org/officeDocument/2006/relationships/hyperlink" Id="rId20" Target="https://hwong23.github.io/fna-dd-f2-e3/v/27d50bef474b608c0f10be48a4d08336aa8b99da/" TargetMode="External" /><Relationship Type="http://schemas.openxmlformats.org/officeDocument/2006/relationships/hyperlink" Id="rId21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54" Target="https://uniandes-my.sharepoint.com/personal/ha_wong10_uniandes_edu_co/_layouts/OneNote.aspx?id=%2Fpersonal%2Fha_wong10_uniandes_edu_co%2FDocuments%2FBlocs%20de%20notas%2FHarry%20Alfredo%20%40%20Work&amp;wd=target%28SOA%2FSOA.one%7C54D369EF-B7AB-4AC1-8D87-059C763394A1%2F007na1c.%20Capacidades%20y%20Gobierno%20SOA%7CEE66B38D-4CD5-4280-BFBA-B5FFE3E0A1C7%2F%29" TargetMode="External" /><Relationship Type="http://schemas.openxmlformats.org/officeDocument/2006/relationships/hyperlink" Id="rId52" Target="onenote:#N001d.sharepoint.com" TargetMode="External" /><Relationship Type="http://schemas.openxmlformats.org/officeDocument/2006/relationships/hyperlink" Id="rId53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Etapa 2. Ejecución Gobierno. Incremento 1</dc:title>
  <dc:creator/>
  <dc:language>en-US</dc:language>
  <cp:keywords>SOA, madurez, gobierno, FNA</cp:keywords>
  <dcterms:created xsi:type="dcterms:W3CDTF">2023-07-10T18:51:18Z</dcterms:created>
  <dcterms:modified xsi:type="dcterms:W3CDTF">2023-07-10T18:51:18Z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-meta">
    <vt:lpwstr/>
  </property>
  <property fmtid="{D5CDD505-2E9C-101B-9397-08002B2CF9AE}" pid="3" name="bibliography">
    <vt:lpwstr/>
  </property>
  <property fmtid="{D5CDD505-2E9C-101B-9397-08002B2CF9AE}" pid="4" name="citekey_aliases">
    <vt:lpwstr/>
  </property>
  <property fmtid="{D5CDD505-2E9C-101B-9397-08002B2CF9AE}" pid="5" name="csl">
    <vt:lpwstr>build/assets/style.csl</vt:lpwstr>
  </property>
  <property fmtid="{D5CDD505-2E9C-101B-9397-08002B2CF9AE}" pid="6" name="date-meta">
    <vt:lpwstr>2023-07-10</vt:lpwstr>
  </property>
  <property fmtid="{D5CDD505-2E9C-101B-9397-08002B2CF9AE}" pid="7" name="fignos-caption-name">
    <vt:lpwstr>Imagen</vt:lpwstr>
  </property>
  <property fmtid="{D5CDD505-2E9C-101B-9397-08002B2CF9AE}" pid="8" name="fignos-cleveref">
    <vt:lpwstr>True</vt:lpwstr>
  </property>
  <property fmtid="{D5CDD505-2E9C-101B-9397-08002B2CF9AE}" pid="9" name="fignos-plus-name">
    <vt:lpwstr>Fig.</vt:lpwstr>
  </property>
  <property fmtid="{D5CDD505-2E9C-101B-9397-08002B2CF9AE}" pid="10" name="geometry">
    <vt:lpwstr/>
  </property>
  <property fmtid="{D5CDD505-2E9C-101B-9397-08002B2CF9AE}" pid="11" name="header-includes">
    <vt:lpwstr>  </vt:lpwstr>
  </property>
  <property fmtid="{D5CDD505-2E9C-101B-9397-08002B2CF9AE}" pid="12" name="link-citations">
    <vt:lpwstr>True</vt:lpwstr>
  </property>
  <property fmtid="{D5CDD505-2E9C-101B-9397-08002B2CF9AE}" pid="13" name="manubot-clear-requests-cache">
    <vt:lpwstr>False</vt:lpwstr>
  </property>
  <property fmtid="{D5CDD505-2E9C-101B-9397-08002B2CF9AE}" pid="14" name="manubot-output-bibliography">
    <vt:lpwstr>output/references.json</vt:lpwstr>
  </property>
  <property fmtid="{D5CDD505-2E9C-101B-9397-08002B2CF9AE}" pid="15" name="manubot-output-citekeys">
    <vt:lpwstr>output/citations.tsv</vt:lpwstr>
  </property>
  <property fmtid="{D5CDD505-2E9C-101B-9397-08002B2CF9AE}" pid="16" name="manubot-requests-cache-path">
    <vt:lpwstr>ci/cache/requests-cache</vt:lpwstr>
  </property>
  <property fmtid="{D5CDD505-2E9C-101B-9397-08002B2CF9AE}" pid="17" name="references">
    <vt:lpwstr/>
  </property>
  <property fmtid="{D5CDD505-2E9C-101B-9397-08002B2CF9AE}" pid="18" name="tablenos-caption-name">
    <vt:lpwstr>Tabla</vt:lpwstr>
  </property>
</Properties>
</file>