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40.jpg" ContentType="image/jpeg"/>
  <Override PartName="/word/media/rId35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Etapa</w:t>
      </w:r>
      <w:r>
        <w:t xml:space="preserve"> </w:t>
      </w:r>
      <w:r>
        <w:t xml:space="preserve">2.</w:t>
      </w:r>
      <w:r>
        <w:t xml:space="preserve"> </w:t>
      </w:r>
      <w:r>
        <w:t xml:space="preserve">Ejecución</w:t>
      </w:r>
      <w:r>
        <w:t xml:space="preserve"> </w:t>
      </w:r>
      <w:r>
        <w:t xml:space="preserve">Gobierno.</w:t>
      </w:r>
      <w:r>
        <w:t xml:space="preserve"> </w:t>
      </w:r>
      <w:r>
        <w:t xml:space="preserve">Incremento</w:t>
      </w:r>
      <w:r>
        <w:t xml:space="preserve"> </w:t>
      </w:r>
      <w:r>
        <w:t xml:space="preserve">1</w:t>
      </w:r>
    </w:p>
    <w:p>
      <w:pPr>
        <w:pStyle w:val="FirstParagraph"/>
      </w:pPr>
      <w:r>
        <w:t xml:space="preserve">Los productos contractuales (PR0n) de esta etapa(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hyperlink r:id="rId21">
        <w:r>
          <w:rPr>
            <w:rStyle w:val="Hipervnculo"/>
          </w:rPr>
          <w:t xml:space="preserve">Sharepoint STEF@77f9bc4</w:t>
        </w:r>
      </w:hyperlink>
      <w:r>
        <w:t xml:space="preserve"> </w:t>
      </w:r>
      <w:r>
        <w:t xml:space="preserve">del July 6, 2023.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1.77f9bc4 de 06 Jul 2023</w:t>
      </w:r>
    </w:p>
    <w:p>
      <w:pPr>
        <w:pStyle w:val="Textoindependiente"/>
      </w:pPr>
    </w:p>
    <w:bookmarkStart w:id="27" w:name="autores"/>
    <w:p>
      <w:pPr>
        <w:pStyle w:val="Ttulo2"/>
      </w:pPr>
      <w:r>
        <w:t xml:space="preserve">Autores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Harry Wong,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2">
        <w:r>
          <w:rPr>
            <w:rStyle w:val="Hipervnculo"/>
          </w:rPr>
          <w:t xml:space="preserve">e_hwong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Arquitecto SOA, Stefanini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Wilson Morales,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3">
        <w:r>
          <w:rPr>
            <w:rStyle w:val="Hipervnculo"/>
          </w:rPr>
          <w:t xml:space="preserve">wmorales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Software, Aplicaciones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Flavio Hernandez,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fhernandez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SOA, Arquitectura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Viviana M. Martinez,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vmmartinez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Analista, Proyectos</w:t>
      </w:r>
      <w:r>
        <w:t xml:space="preserve"> </w:t>
      </w:r>
    </w:p>
    <w:bookmarkStart w:id="26" w:name="correspondence"/>
    <w:p>
      <w:pPr>
        <w:pStyle w:val="FirstParagraph"/>
      </w:pPr>
      <w:r>
        <w:t xml:space="preserve">✉ — Enviar mensajes a Harry Wong, ing. &lt;e_hwong@stefanini.com&gt;.</w:t>
      </w:r>
    </w:p>
    <w:bookmarkEnd w:id="26"/>
    <w:p>
      <w:pPr>
        <w:pStyle w:val="Textoindependiente"/>
      </w:pPr>
    </w:p>
    <w:bookmarkEnd w:id="27"/>
    <w:bookmarkStart w:id="28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3, PR06. Modelos actualizados de los ítems de arquitectura impactados por el proyecto, del proyecto Gobierno SOA: Políticas, flujos de trabajo y personas que ejercitan y conforman (cumplen) con el gobierno SOA del FNA a desplegar a cargo de la oficina de arquitectura.</w:t>
      </w:r>
    </w:p>
    <w:bookmarkEnd w:id="28"/>
    <w:bookmarkStart w:id="30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1.77f9bc4 del 06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30"/>
    <w:bookmarkStart w:id="31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06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1.77f9bc4</w:t>
      </w:r>
    </w:p>
    <w:p>
      <w:pPr>
        <w:pStyle w:val="FirstParagraph"/>
      </w:pPr>
    </w:p>
    <w:bookmarkEnd w:id="31"/>
    <w:bookmarkStart w:id="45" w:name="Xf53165b1752df88c0ca7fe8e395bf18e65bf16d"/>
    <w:p>
      <w:pPr>
        <w:pStyle w:val="Ttulo1"/>
      </w:pPr>
      <w:r>
        <w:t xml:space="preserve">Producto 6: PR06. Modelos actualizados de los ítems de arquitectura impactados por el proyecto</w:t>
      </w:r>
    </w:p>
    <w:p>
      <w:pPr>
        <w:pStyle w:val="FirstParagraph"/>
      </w:pPr>
      <w:r>
        <w:t xml:space="preserve">De las primeras actividades de esta consultoría (Organización, Fase I, 2022) fue la organización de la información de arquitectura e ingeniería entregada al proyecto en su momento. El desglose de esta información es como sigue</w:t>
      </w:r>
    </w:p>
    <w:p>
      <w:pPr>
        <w:pStyle w:val="TableCaption"/>
      </w:pPr>
      <w:r>
        <w:t xml:space="preserve">Repositorio FNA (versión 0.1). Elementos de la línea base del repositorio de arquitectura FNA, versión 0.1.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Repositorio FNA (versión 0.1). Elementos de la línea base del repositorio de arquitectura FNA, versión 0.1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 de Entrada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Aplicación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Arquitectura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Funcional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Información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Contenidos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1311</w:t>
            </w: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Esta información constituye lo que llamamos el inventario inicial, línea base, del repositorio de arquitectura, versión 0.1.</w:t>
      </w:r>
    </w:p>
    <w:p>
      <w:pPr>
        <w:pStyle w:val="Textoindependiente"/>
      </w:pPr>
      <w:r>
        <w:t xml:space="preserve">A este producto del proyecto, PRY01, y en virtud de las actividades desarrolladas aquí (las cuales han actualizados la línea base de este repositorio) le corresponde hacer entrega de estas modificaciones al FNA.</w:t>
      </w: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3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Uno de los objetivos nominales del Gobierno SOA del FNA, objeto de este proyecto, es</w:t>
      </w:r>
      <w:r>
        <w:t xml:space="preserve"> </w:t>
      </w:r>
      <w:r>
        <w:rPr>
          <w:iCs/>
          <w:i/>
        </w:rPr>
        <w:t xml:space="preserve">aumentar la relevancia de los de modelos de arquitectura: instrumentos de encuentro para el entendimiento, análisis, y comunicación entre actores</w:t>
      </w:r>
      <w:r>
        <w:t xml:space="preserve">. Los modelos son por tanto el sujeto y principal la evidencia de la existencia del gobierno. De ahí que los modelos de arquitectura del FNA modificados a razón de este proyecto han sido modificados, tengan la importancia de un entregable.</w:t>
      </w:r>
    </w:p>
    <w:bookmarkEnd w:id="32"/>
    <w:bookmarkStart w:id="33" w:name="contenidos-1"/>
    <w:p>
      <w:pPr>
        <w:pStyle w:val="Ttulo2"/>
      </w:pPr>
      <w:r>
        <w:t xml:space="preserve">Contenidos</w:t>
      </w:r>
    </w:p>
    <w:p>
      <w:pPr>
        <w:numPr>
          <w:ilvl w:val="0"/>
          <w:numId w:val="1002"/>
        </w:numPr>
        <w:pStyle w:val="Compact"/>
      </w:pPr>
      <w:r>
        <w:t xml:space="preserve">Detalle de ítems de la línea base del FNA actualizados</w:t>
      </w:r>
    </w:p>
    <w:p>
      <w:pPr>
        <w:numPr>
          <w:ilvl w:val="0"/>
          <w:numId w:val="1002"/>
        </w:numPr>
        <w:pStyle w:val="Compact"/>
      </w:pPr>
      <w:r>
        <w:t xml:space="preserve">Repositorio de arquitectura del FNA, actualizado, versión 0.2</w:t>
      </w:r>
    </w:p>
    <w:p>
      <w:pPr>
        <w:numPr>
          <w:ilvl w:val="0"/>
          <w:numId w:val="1002"/>
        </w:numPr>
        <w:pStyle w:val="Compact"/>
      </w:pPr>
      <w:r>
        <w:t xml:space="preserve">Herramienta de navegación del repositorio de arquitectura del FNA versión 0.2</w:t>
      </w:r>
    </w:p>
    <w:p>
      <w:pPr>
        <w:pStyle w:val="FirstParagraph"/>
      </w:pPr>
    </w:p>
    <w:bookmarkEnd w:id="33"/>
    <w:bookmarkStart w:id="3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3"/>
        </w:numPr>
        <w:pStyle w:val="Compact"/>
      </w:pPr>
      <w:r>
        <w:t xml:space="preserve">Repositorio de arquitectura del FNA, actualizado, versión 0.2</w:t>
      </w:r>
    </w:p>
    <w:p>
      <w:pPr>
        <w:numPr>
          <w:ilvl w:val="0"/>
          <w:numId w:val="1003"/>
        </w:numPr>
        <w:pStyle w:val="Compact"/>
      </w:pPr>
      <w:r>
        <w:t xml:space="preserve">Herramienta de navegación del repositorio de arquitectura del FNA versión 0.2</w:t>
      </w:r>
    </w:p>
    <w:p>
      <w:pPr>
        <w:pStyle w:val="FirstParagraph"/>
      </w:pPr>
    </w:p>
    <w:bookmarkEnd w:id="34"/>
    <w:bookmarkStart w:id="39" w:name="X2260ad506a532d59ca3165e327d1d5490ed12e5"/>
    <w:p>
      <w:pPr>
        <w:pStyle w:val="Ttulo2"/>
      </w:pPr>
      <w:r>
        <w:t xml:space="preserve">Repositorio de Arquitectura del FNA, versión 0.1</w:t>
      </w:r>
    </w:p>
    <w:bookmarkStart w:id="0" w:name="fig:a675e01e-141a-41ca-a08e-f2cbf53caae1"/>
    <w:p>
      <w:pPr>
        <w:pStyle w:val="CaptionedFigure"/>
      </w:pPr>
      <w:bookmarkStart w:id="38" w:name="fig:"/>
      <w:r>
        <w:drawing>
          <wp:inline>
            <wp:extent cx="5600700" cy="2790366"/>
            <wp:effectExtent b="0" l="0" r="0" t="0"/>
            <wp:docPr descr="Imagen 1: Artefactos del repositorio de arquitectura del FNA." title="" id="36" name="Picture"/>
            <a:graphic>
              <a:graphicData uri="http://schemas.openxmlformats.org/drawingml/2006/picture">
                <pic:pic>
                  <pic:nvPicPr>
                    <pic:cNvPr descr="images/repofna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90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Imagen 1: Artefactos del repositorio de arquitectura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bookmarkEnd w:id="39"/>
    <w:bookmarkStart w:id="44" w:name="modelo-de-implementación-del-pry01"/>
    <w:p>
      <w:pPr>
        <w:pStyle w:val="Ttulo2"/>
      </w:pPr>
      <w:r>
        <w:t xml:space="preserve">Modelo de Implementación del PRY01</w:t>
      </w:r>
    </w:p>
    <w:bookmarkStart w:id="0" w:name="fig:b6b29226-570a-4ab2-9c8c-774743934876"/>
    <w:p>
      <w:pPr>
        <w:pStyle w:val="CaptionedFigure"/>
      </w:pPr>
      <w:bookmarkStart w:id="43" w:name="fig:"/>
      <w:r>
        <w:drawing>
          <wp:inline>
            <wp:extent cx="5600700" cy="4499951"/>
            <wp:effectExtent b="0" l="0" r="0" t="0"/>
            <wp:docPr descr="Imagen 2: Plan de Implementación del Proyecto Gobierno SOA del FNA (PRY01), 2023. Junio 2023 a julio 2023" title="" id="41" name="Picture"/>
            <a:graphic>
              <a:graphicData uri="http://schemas.openxmlformats.org/drawingml/2006/picture">
                <pic:pic>
                  <pic:nvPicPr>
                    <pic:cNvPr descr="images/pry1gobierno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Imagen 2: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br w:type="page"/>
      </w:r>
    </w:p>
    <w:bookmarkEnd w:id="44"/>
    <w:bookmarkEnd w:id="45"/>
    <w:bookmarkStart w:id="55" w:name="referencias"/>
    <w:p>
      <w:pPr>
        <w:pStyle w:val="Ttulo1"/>
      </w:pPr>
      <w:r>
        <w:t xml:space="preserve">Referencias</w:t>
      </w:r>
    </w:p>
    <w:bookmarkStart w:id="54" w:name="refs"/>
    <w:p>
      <w:pPr>
        <w:pStyle w:val="Bibliography"/>
      </w:pPr>
      <w:r>
        <w:t xml:space="preserve">[</w:t>
      </w:r>
      <w:hyperlink w:anchor="ref-19ZPD5YjC">
        <w:r>
          <w:rPr>
            <w:rStyle w:val="Hipervnculo"/>
          </w:rPr>
          <w:t xml:space="preserve">1</w:t>
        </w:r>
      </w:hyperlink>
      <w:r>
        <w:t xml:space="preserve">]</w:t>
      </w:r>
      <w:r>
        <w:t xml:space="preserve"> </w:t>
      </w:r>
      <w:r>
        <w:t xml:space="preserve">[</w:t>
      </w:r>
      <w:hyperlink w:anchor="ref-136pJQOQ0">
        <w:r>
          <w:rPr>
            <w:rStyle w:val="Hipervnculo"/>
          </w:rPr>
          <w:t xml:space="preserve">2</w:t>
        </w:r>
      </w:hyperlink>
      <w:r>
        <w:t xml:space="preserve">]</w:t>
      </w:r>
      <w:r>
        <w:t xml:space="preserve"> </w:t>
      </w:r>
      <w:r>
        <w:t xml:space="preserve">[</w:t>
      </w:r>
      <w:hyperlink w:anchor="ref-hQTPO0iI">
        <w:r>
          <w:rPr>
            <w:rStyle w:val="Hipervnculo"/>
          </w:rPr>
          <w:t xml:space="preserve">3</w:t>
        </w:r>
      </w:hyperlink>
      <w:r>
        <w:t xml:space="preserve">]</w:t>
      </w:r>
      <w:r>
        <w:t xml:space="preserve"> </w:t>
      </w:r>
      <w:r>
        <w:t xml:space="preserve">[</w:t>
      </w:r>
      <w:hyperlink w:anchor="ref-l0mriBft">
        <w:r>
          <w:rPr>
            <w:rStyle w:val="Hipervnculo"/>
          </w:rPr>
          <w:t xml:space="preserve">4</w:t>
        </w:r>
      </w:hyperlink>
      <w:r>
        <w:t xml:space="preserve">]</w:t>
      </w:r>
      <w:r>
        <w:t xml:space="preserve"> </w:t>
      </w:r>
      <w:r>
        <w:t xml:space="preserve">[</w:t>
      </w:r>
      <w:hyperlink w:anchor="ref-XhjOmyqw">
        <w:r>
          <w:rPr>
            <w:rStyle w:val="Hipervnculo"/>
          </w:rPr>
          <w:t xml:space="preserve">5</w:t>
        </w:r>
      </w:hyperlink>
      <w:r>
        <w:t xml:space="preserve">]</w:t>
      </w:r>
      <w:r>
        <w:t xml:space="preserve"> </w:t>
      </w:r>
      <w:r>
        <w:t xml:space="preserve">[</w:t>
      </w:r>
      <w:hyperlink w:anchor="ref-IGumhWwJ">
        <w:r>
          <w:rPr>
            <w:rStyle w:val="Hipervnculo"/>
          </w:rPr>
          <w:t xml:space="preserve">6</w:t>
        </w:r>
      </w:hyperlink>
      <w:r>
        <w:t xml:space="preserve">]</w:t>
      </w:r>
    </w:p>
    <w:bookmarkStart w:id="47" w:name="ref-19ZPD5YjC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rPr>
          <w:bCs/>
          <w:b/>
        </w:rPr>
        <w:t xml:space="preserve">E-service FNA: Diagnóstico SOA actual</w:t>
      </w:r>
      <w:r>
        <w:t xml:space="preserve"> </w:t>
      </w:r>
      <w:r>
        <w:t xml:space="preserve">Stefanini, FNA</w:t>
      </w:r>
      <w:r>
        <w:t xml:space="preserve"> </w:t>
      </w:r>
      <w:r>
        <w:t xml:space="preserve">(2022-06)</w:t>
      </w:r>
      <w:r>
        <w:t xml:space="preserve"> </w:t>
      </w:r>
      <w:hyperlink r:id="rId46">
        <w:r>
          <w:rPr>
            <w:rStyle w:val="Hipervnculo"/>
          </w:rPr>
          <w:t xml:space="preserve">https://hwong23.github.io/fna-devdoc-f1/v/6497aef0f15c3591f0728e4c42cb2c26c13b43aa/</w:t>
        </w:r>
      </w:hyperlink>
    </w:p>
    <w:bookmarkEnd w:id="47"/>
    <w:bookmarkStart w:id="48" w:name="ref-136pJQOQ0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rPr>
          <w:bCs/>
          <w:b/>
        </w:rPr>
        <w:t xml:space="preserve">E-service. Situación SOA actual del FNA. Etapa i</w:t>
      </w:r>
      <w:r>
        <w:t xml:space="preserve"> </w:t>
      </w:r>
      <w:r>
        <w:t xml:space="preserve">Stefanini, FNA</w:t>
      </w:r>
      <w:r>
        <w:t xml:space="preserve"> </w:t>
      </w:r>
      <w:r>
        <w:t xml:space="preserve">(2022-06)</w:t>
      </w:r>
      <w:r>
        <w:t xml:space="preserve"> </w:t>
      </w:r>
      <w:hyperlink r:id="rId46">
        <w:r>
          <w:rPr>
            <w:rStyle w:val="Hipervnculo"/>
          </w:rPr>
          <w:t xml:space="preserve">https://hwong23.github.io/fna-devdoc-f1/v/6497aef0f15c3591f0728e4c42cb2c26c13b43aa/</w:t>
        </w:r>
      </w:hyperlink>
    </w:p>
    <w:bookmarkEnd w:id="48"/>
    <w:bookmarkStart w:id="49" w:name="ref-hQTPO0iI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rPr>
          <w:bCs/>
          <w:b/>
        </w:rPr>
        <w:t xml:space="preserve">E-service. Arquitectura de referencia del FNA. Etapa II</w:t>
      </w:r>
      <w:r>
        <w:t xml:space="preserve"> </w:t>
      </w:r>
      <w:r>
        <w:t xml:space="preserve">Stefanini, FNA</w:t>
      </w:r>
      <w:r>
        <w:t xml:space="preserve"> </w:t>
      </w:r>
      <w:r>
        <w:t xml:space="preserve">(2022-06)</w:t>
      </w:r>
      <w:r>
        <w:t xml:space="preserve"> </w:t>
      </w:r>
      <w:hyperlink r:id="rId46">
        <w:r>
          <w:rPr>
            <w:rStyle w:val="Hipervnculo"/>
          </w:rPr>
          <w:t xml:space="preserve">https://hwong23.github.io/fna-devdoc-f1/v/6497aef0f15c3591f0728e4c42cb2c26c13b43aa/</w:t>
        </w:r>
      </w:hyperlink>
    </w:p>
    <w:bookmarkEnd w:id="49"/>
    <w:bookmarkStart w:id="50" w:name="ref-l0mriBft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rPr>
          <w:bCs/>
          <w:b/>
        </w:rPr>
        <w:t xml:space="preserve">E-service. Hoja de ruta e iniciativas. Etapa III</w:t>
      </w:r>
      <w:r>
        <w:t xml:space="preserve"> </w:t>
      </w:r>
      <w:r>
        <w:t xml:space="preserve">Stefanini, FNA</w:t>
      </w:r>
      <w:r>
        <w:t xml:space="preserve"> </w:t>
      </w:r>
      <w:r>
        <w:t xml:space="preserve">(2022-06)</w:t>
      </w:r>
      <w:r>
        <w:t xml:space="preserve"> </w:t>
      </w:r>
      <w:hyperlink r:id="rId46">
        <w:r>
          <w:rPr>
            <w:rStyle w:val="Hipervnculo"/>
          </w:rPr>
          <w:t xml:space="preserve">https://hwong23.github.io/fna-devdoc-f1/v/6497aef0f15c3591f0728e4c42cb2c26c13b43aa/</w:t>
        </w:r>
      </w:hyperlink>
    </w:p>
    <w:bookmarkEnd w:id="50"/>
    <w:bookmarkStart w:id="52" w:name="ref-XhjOmyqw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rPr>
          <w:bCs/>
          <w:b/>
        </w:rPr>
        <w:t xml:space="preserve">Administración del riesgo de arquitecturas SOA</w:t>
      </w:r>
      <w:r>
        <w:t xml:space="preserve"> </w:t>
      </w:r>
      <w:r>
        <w:t xml:space="preserve">Open Group</w:t>
      </w:r>
      <w:r>
        <w:t xml:space="preserve"> </w:t>
      </w:r>
      <w:r>
        <w:rPr>
          <w:iCs/>
          <w:i/>
        </w:rPr>
        <w:t xml:space="preserve">TOGAF 9.1. Risk management</w:t>
      </w:r>
      <w:r>
        <w:t xml:space="preserve"> </w:t>
      </w:r>
      <w:r>
        <w:t xml:space="preserve">(2023)</w:t>
      </w:r>
      <w:r>
        <w:t xml:space="preserve"> </w:t>
      </w:r>
      <w:hyperlink r:id="rId51">
        <w:r>
          <w:rPr>
            <w:rStyle w:val="Hipervnculo"/>
          </w:rPr>
          <w:t xml:space="preserve">https://pubs.opengroup.org/architecture/togaf9-doc/arch/chap27.html</w:t>
        </w:r>
      </w:hyperlink>
    </w:p>
    <w:bookmarkEnd w:id="52"/>
    <w:bookmarkStart w:id="53" w:name="ref-IGumhWwJ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rPr>
          <w:bCs/>
          <w:b/>
        </w:rPr>
        <w:t xml:space="preserve">Métodos de evaluación de arquitecturas de software (extensible a servicios)</w:t>
      </w:r>
      <w:r>
        <w:t xml:space="preserve"> </w:t>
      </w:r>
      <w:r>
        <w:t xml:space="preserve">P. Shanmugapriya. Department of CSE, SCSVMV University, Enathur, Tamilnadu, INDIA</w:t>
      </w:r>
      <w:r>
        <w:t xml:space="preserve"> </w:t>
      </w:r>
      <w:r>
        <w:rPr>
          <w:iCs/>
          <w:i/>
        </w:rPr>
        <w:t xml:space="preserve">Software architecture evaluation methods – a survey</w:t>
      </w:r>
      <w:r>
        <w:t xml:space="preserve"> </w:t>
      </w:r>
      <w:r>
        <w:t xml:space="preserve">(2012)</w:t>
      </w:r>
      <w:r>
        <w:t xml:space="preserve"> </w:t>
      </w:r>
      <w:hyperlink r:id="rId51">
        <w:r>
          <w:rPr>
            <w:rStyle w:val="Hipervnculo"/>
          </w:rPr>
          <w:t xml:space="preserve">https://pubs.opengroup.org/architecture/togaf9-doc/arch/chap27.html</w:t>
        </w:r>
      </w:hyperlink>
    </w:p>
    <w:bookmarkEnd w:id="53"/>
    <w:bookmarkEnd w:id="54"/>
    <w:bookmarkEnd w:id="5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n-U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n-US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n-U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40" Target="media/rId40.jpg" /><Relationship Type="http://schemas.openxmlformats.org/officeDocument/2006/relationships/image" Id="rId35" Target="media/rId35.png" /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e3/v/77f9bc41085d30fda9f714525ee7bca35443d0e5/" TargetMode="External" /><Relationship Type="http://schemas.openxmlformats.org/officeDocument/2006/relationships/hyperlink" Id="rId46" Target="https://hwong23.github.io/fna-devdoc-f1/v/6497aef0f15c3591f0728e4c42cb2c26c13b43aa/" TargetMode="External" /><Relationship Type="http://schemas.openxmlformats.org/officeDocument/2006/relationships/hyperlink" Id="rId51" Target="https://pubs.opengroup.org/architecture/togaf9-doc/arch/chap27.html" TargetMode="External" /><Relationship Type="http://schemas.openxmlformats.org/officeDocument/2006/relationships/hyperlink" Id="rId21" Target="https://stefaninilatam.sharepoint.com/:f:/r/sites/PROYECTOARQUITECTURAE-SERVICEFNA/Documentos%20compartidos/General/Repositorio%20SOA/Procesos%20Fase%20II/181-2020.%20E-SERV.%20Fase%202-ETAPA%200.%20docx?csf=1&amp;web=1&amp;e=BiNcB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e3/v/77f9bc41085d30fda9f714525ee7bca35443d0e5/" TargetMode="External" /><Relationship Type="http://schemas.openxmlformats.org/officeDocument/2006/relationships/hyperlink" Id="rId46" Target="https://hwong23.github.io/fna-devdoc-f1/v/6497aef0f15c3591f0728e4c42cb2c26c13b43aa/" TargetMode="External" /><Relationship Type="http://schemas.openxmlformats.org/officeDocument/2006/relationships/hyperlink" Id="rId51" Target="https://pubs.opengroup.org/architecture/togaf9-doc/arch/chap27.html" TargetMode="External" /><Relationship Type="http://schemas.openxmlformats.org/officeDocument/2006/relationships/hyperlink" Id="rId21" Target="https://stefaninilatam.sharepoint.com/:f:/r/sites/PROYECTOARQUITECTURAE-SERVICEFNA/Documentos%20compartidos/General/Repositorio%20SOA/Procesos%20Fase%20II/181-2020.%20E-SERV.%20Fase%202-ETAPA%200.%20docx?csf=1&amp;web=1&amp;e=BiNcBP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Etapa 2. Ejecución Gobierno. Incremento 1</dc:title>
  <dc:creator/>
  <dc:language>en-US</dc:language>
  <cp:keywords>SOA, madurez, gobierno, FNA</cp:keywords>
  <dcterms:created xsi:type="dcterms:W3CDTF">2023-07-06T18:31:25Z</dcterms:created>
  <dcterms:modified xsi:type="dcterms:W3CDTF">2023-07-06T18:31:25Z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2023-07-06</vt:lpwstr>
  </property>
  <property fmtid="{D5CDD505-2E9C-101B-9397-08002B2CF9AE}" pid="7" name="fignos-caption-name">
    <vt:lpwstr>Imagen</vt:lpwstr>
  </property>
  <property fmtid="{D5CDD505-2E9C-101B-9397-08002B2CF9AE}" pid="8" name="fignos-cleveref">
    <vt:lpwstr>True</vt:lpwstr>
  </property>
  <property fmtid="{D5CDD505-2E9C-101B-9397-08002B2CF9AE}" pid="9" name="fignos-plus-name">
    <vt:lpwstr>Fig.</vt:lpwstr>
  </property>
  <property fmtid="{D5CDD505-2E9C-101B-9397-08002B2CF9AE}" pid="10" name="geometry">
    <vt:lpwstr/>
  </property>
  <property fmtid="{D5CDD505-2E9C-101B-9397-08002B2CF9AE}" pid="11" name="header-includes">
    <vt:lpwstr>  </vt:lpwstr>
  </property>
  <property fmtid="{D5CDD505-2E9C-101B-9397-08002B2CF9AE}" pid="12" name="link-citations">
    <vt:lpwstr>True</vt:lpwstr>
  </property>
  <property fmtid="{D5CDD505-2E9C-101B-9397-08002B2CF9AE}" pid="13" name="manubot-clear-requests-cache">
    <vt:lpwstr>False</vt:lpwstr>
  </property>
  <property fmtid="{D5CDD505-2E9C-101B-9397-08002B2CF9AE}" pid="14" name="manubot-output-bibliography">
    <vt:lpwstr>output/references.json</vt:lpwstr>
  </property>
  <property fmtid="{D5CDD505-2E9C-101B-9397-08002B2CF9AE}" pid="15" name="manubot-output-citekeys">
    <vt:lpwstr>output/citations.tsv</vt:lpwstr>
  </property>
  <property fmtid="{D5CDD505-2E9C-101B-9397-08002B2CF9AE}" pid="16" name="manubot-requests-cache-path">
    <vt:lpwstr>ci/cache/requests-cache</vt:lpwstr>
  </property>
  <property fmtid="{D5CDD505-2E9C-101B-9397-08002B2CF9AE}" pid="17" name="references">
    <vt:lpwstr/>
  </property>
  <property fmtid="{D5CDD505-2E9C-101B-9397-08002B2CF9AE}" pid="18" name="tablenos-caption-name">
    <vt:lpwstr>Tabla</vt:lpwstr>
  </property>
</Properties>
</file>