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1.a1bfd6e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5" w:name="Xfec879a391e4be25250b3f76a221c11ca8d002a"/>
    <w:p>
      <w:pPr>
        <w:pStyle w:val="Ttulo1"/>
      </w:pPr>
      <w:r>
        <w:t xml:space="preserve">Vista de Contexto Fase II, E-Service, 2023 (181-2020)</w:t>
      </w:r>
    </w:p>
    <w:bookmarkStart w:id="29"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CaptionedFigure"/>
      </w:pPr>
      <w:r>
        <w:drawing>
          <wp:inline>
            <wp:extent cx="5600700" cy="6506407"/>
            <wp:effectExtent b="0" l="0" r="0" t="0"/>
            <wp:docPr descr="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ImageCaption"/>
      </w:pPr>
      <w:r>
        <w:t xml:space="preserve">Elementos de la arquitectura del FNA, la empresa, involucrados e impactados por el proyecto actual. Muestra además la relación indirecta con otras partes de la empresa, externas a la vista de contexto.</w:t>
      </w:r>
    </w:p>
    <w:p>
      <w:pPr>
        <w:pStyle w:val="Textoindependiente"/>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CaptionedFigure"/>
      </w:pPr>
      <w:r>
        <w:drawing>
          <wp:inline>
            <wp:extent cx="5600700" cy="6506407"/>
            <wp:effectExtent b="0" l="0" r="0" t="0"/>
            <wp:docPr descr="Elementos de la arquitectura del FNA, la empresa, involucrados e impactados por el proyecto actual. Muestra además la relación indirecta con otras partes de la empresa, externas a la vista de contexto." title="" id="26" name="Picture"/>
            <a:graphic>
              <a:graphicData uri="http://schemas.openxmlformats.org/drawingml/2006/picture">
                <pic:pic>
                  <pic:nvPicPr>
                    <pic:cNvPr descr="images/segmentoFNAfaseII.jpg" id="27"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ImageCaption"/>
      </w:pPr>
      <w:r>
        <w:t xml:space="preserve">Elementos de la arquitectura del FNA, la empresa, involucrados e impactados por el proyecto actual. Muestra además la relación indirecta con otras partes de la empresa, externas a la vista de contexto.</w:t>
      </w: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8">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9"/>
    <w:bookmarkStart w:id="34"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0"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30"/>
    <w:bookmarkStart w:id="31"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31"/>
    <w:bookmarkStart w:id="32"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2"/>
    <w:bookmarkStart w:id="33"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3"/>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8"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8"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2023-06-05T02:47:04Z</dcterms:created>
  <dcterms:modified xsi:type="dcterms:W3CDTF">2023-06-05T02:47:04Z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