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0" w:name="tbl:1"/>
    <w:bookmarkStart w:id="20" w:name="tbl:1"/>
    <w:p>
      <w:pPr>
        <w:pStyle w:val="TableCaption"/>
      </w:pPr>
      <w:r>
        <w:t xml:space="preserve">Table 1: Demonstration of a simple table.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Demonstration of a simple table. 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0"/>
    <w:bookmarkEnd w:id="0"/>
    <w:p>
      <w:pPr>
        <w:pStyle w:val="Textoindependiente"/>
      </w:pPr>
      <w:r>
        <w:t xml:space="preserve">Table</w:t>
      </w:r>
      <w:r>
        <w:t xml:space="preserve"> </w:t>
      </w:r>
      <w:hyperlink w:anchor="tbl:1">
        <w:r>
          <w:rPr>
            <w:rStyle w:val="Hipervnculo"/>
          </w:rPr>
          <w:t xml:space="preserve">1</w:t>
        </w:r>
      </w:hyperlink>
      <w:r>
        <w:t xml:space="preserve"> </w:t>
      </w:r>
      <w:r>
        <w:t xml:space="preserve">is from the Pandoc User’s Guide. A simpler table is given by table ??:</w:t>
      </w:r>
    </w:p>
    <w:bookmarkStart w:id="0" w:name="tbl:2e995bbd-5e42-43fc-b249-9023924d4e81"/>
    <w:bookmarkStart w:id="21" w:name="tbl:"/>
    <w:p>
      <w:pPr>
        <w:pStyle w:val="TableCaption"/>
      </w:pPr>
      <w:r>
        <w:t xml:space="preserve">Table 2: Even simpler.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2: Even simpler.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21"/>
    <w:bookmarkEnd w:id="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2023-06-06T18:14:38Z</dcterms:created>
  <dcterms:modified xsi:type="dcterms:W3CDTF">2023-06-06T18:14:38Z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