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hwong23/fna-dd-f2-pry1@a782971</w:t>
        </w:r>
      </w:hyperlink>
      <w:r>
        <w:t xml:space="preserve"> </w:t>
      </w:r>
      <w:r>
        <w:t xml:space="preserve">del May 31,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a782971 del 31 May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Here is a simple flow chart:</w:t>
      </w:r>
    </w:p>
    <w:p>
      <w:pPr>
        <w:pStyle w:val="SourceCode"/>
      </w:pPr>
      <w:r>
        <w:rPr>
          <w:rStyle w:val="VerbatimChar"/>
        </w:rPr>
        <w:t xml:space="preserve">graph TD;</w:t>
      </w:r>
      <w:r>
        <w:br/>
      </w:r>
      <w:r>
        <w:rPr>
          <w:rStyle w:val="VerbatimChar"/>
        </w:rPr>
        <w:t xml:space="preserve">    A--&gt;B;</w:t>
      </w:r>
      <w:r>
        <w:br/>
      </w:r>
      <w:r>
        <w:rPr>
          <w:rStyle w:val="VerbatimChar"/>
        </w:rPr>
        <w:t xml:space="preserve">    A--&gt;C;</w:t>
      </w:r>
      <w:r>
        <w:br/>
      </w:r>
      <w:r>
        <w:rPr>
          <w:rStyle w:val="VerbatimChar"/>
        </w:rPr>
        <w:t xml:space="preserve">    B--&gt;D;</w:t>
      </w:r>
      <w:r>
        <w:br/>
      </w:r>
      <w:r>
        <w:rPr>
          <w:rStyle w:val="VerbatimChar"/>
        </w:rPr>
        <w:t xml:space="preserve">    C--&gt;D;</w:t>
      </w:r>
    </w:p>
    <w:p>
      <w:pPr>
        <w:pStyle w:val="FirstParagraph"/>
      </w:pPr>
      <w:r>
        <w:t xml:space="preserve">% E-Service. Fase II. PRY01 Gobierno SOA. Contenido de los Productos Contractuales. Contrato 1812020</w:t>
      </w:r>
      <w:r>
        <w:t xml:space="preserve"> </w:t>
      </w:r>
      <w:r>
        <w:t xml:space="preserve">% FNA, Stefanini</w:t>
      </w:r>
      <w:r>
        <w:t xml:space="preserve"> </w:t>
      </w:r>
      <w:r>
        <w:t xml:space="preserve">% Version a782971 del 31 May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de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a782971 del 31 May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2"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End w:id="51"/>
    <w:bookmarkEnd w:id="52"/>
    <w:bookmarkStart w:id="53" w:name="e-service.-fase-ii.-pry01-gobierno-soa"/>
    <w:p>
      <w:pPr>
        <w:pStyle w:val="Ttulo1"/>
      </w:pPr>
      <w:r>
        <w:t xml:space="preserve">E-Service. Fase II. PRY01 Gobierno SOA</w:t>
      </w:r>
    </w:p>
    <w:bookmarkEnd w:id="53"/>
    <w:bookmarkStart w:id="54" w:name="Xe92f3a0c872b25ee85757beaa64c98c44252204"/>
    <w:p>
      <w:pPr>
        <w:pStyle w:val="Ttulo1"/>
      </w:pPr>
      <w:r>
        <w:t xml:space="preserve">Contenido de los Productos Contractuales, (#contrato 181-2020)</w:t>
      </w:r>
    </w:p>
    <w:bookmarkEnd w:id="54"/>
    <w:bookmarkStart w:id="58"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7"/>
    <w:bookmarkEnd w:id="58"/>
    <w:bookmarkStart w:id="7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Start w:id="72"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2"/>
    <w:bookmarkStart w:id="74" w:name="referencias"/>
    <w:p>
      <w:pPr>
        <w:pStyle w:val="Ttulo2"/>
      </w:pPr>
      <w:r>
        <w:t xml:space="preserve">Referencias</w:t>
      </w:r>
    </w:p>
    <w:bookmarkStart w:id="73" w:name="refs"/>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a782971acbadb114518759726e1623fba6e64bc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782971acbadb114518759726e1623fba6e64bc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a782971acbadb114518759726e1623fba6e64bc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782971acbadb114518759726e1623fba6e64bc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2023-05-31T20:04:03Z</dcterms:created>
  <dcterms:modified xsi:type="dcterms:W3CDTF">2023-05-31T20:04:03Z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