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Propuesta</w:t>
      </w:r>
      <w:r>
        <w:t xml:space="preserve"> </w:t>
      </w:r>
      <w:r>
        <w:t xml:space="preserve">Hoja</w:t>
      </w:r>
      <w:r>
        <w:t xml:space="preserve"> </w:t>
      </w:r>
      <w:r>
        <w:t xml:space="preserve">de</w:t>
      </w:r>
      <w:r>
        <w:t xml:space="preserve"> </w:t>
      </w:r>
      <w:r>
        <w:t xml:space="preserve">Ruta</w:t>
      </w:r>
      <w:r>
        <w:t xml:space="preserve"> </w:t>
      </w:r>
      <w:r>
        <w:t xml:space="preserve">FNA,</w:t>
      </w:r>
      <w:r>
        <w:t xml:space="preserve"> </w:t>
      </w:r>
      <w:r>
        <w:t xml:space="preserve">Período</w:t>
      </w:r>
      <w:r>
        <w:t xml:space="preserve"> </w:t>
      </w:r>
      <w:r>
        <w:t xml:space="preserve">2023</w:t>
      </w:r>
    </w:p>
    <w:p>
      <w:pPr>
        <w:pStyle w:val="FirstParagraph"/>
      </w:pPr>
      <w:r>
        <w:t xml:space="preserve"> </w:t>
      </w:r>
      <w:r>
        <w:t xml:space="preserve">Esta propuesta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URL</w:t>
        </w:r>
      </w:hyperlink>
      <w:r>
        <w:t xml:space="preserve">)</w:t>
      </w:r>
      <w:r>
        <w:t xml:space="preserve"> </w:t>
      </w:r>
      <w:r>
        <w:t xml:space="preserve">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hyperlink r:id="rId21">
        <w:r>
          <w:rPr>
            <w:rStyle w:val="Hipervnculo"/>
          </w:rPr>
          <w:t xml:space="preserve">hwong23/fna-dd-f2-pry1@a944a14</w:t>
        </w:r>
      </w:hyperlink>
      <w:r>
        <w:t xml:space="preserve"> </w:t>
      </w:r>
      <w:r>
        <w:t xml:space="preserve">del May 29, 2023.</w:t>
      </w:r>
      <w:r>
        <w:t xml:space="preserve"> </w:t>
      </w:r>
    </w:p>
    <w:bookmarkStart w:id="28" w:name="autores"/>
    <w:p>
      <w:pPr>
        <w:pStyle w:val="Ttulo2"/>
      </w:pPr>
      <w:r>
        <w:t xml:space="preserve">Autores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Harry Wong,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2">
        <w:r>
          <w:rPr>
            <w:rStyle w:val="Hipervnculo"/>
          </w:rPr>
          <w:t xml:space="preserve">e_hwong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Arquitecto SOA, Stefanini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Wilson Morales,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3">
        <w:r>
          <w:rPr>
            <w:rStyle w:val="Hipervnculo"/>
          </w:rPr>
          <w:t xml:space="preserve">wmorales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Software, Aplicaciones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Flavio Hernandez,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4">
        <w:r>
          <w:rPr>
            <w:rStyle w:val="Hipervnculo"/>
          </w:rPr>
          <w:t xml:space="preserve">fhernandez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SOA, Arquitectura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Viviana M. Martinez,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5">
        <w:r>
          <w:rPr>
            <w:rStyle w:val="Hipervnculo"/>
          </w:rPr>
          <w:t xml:space="preserve">vmmartinez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Analista, Proyectos</w:t>
      </w:r>
      <w:r>
        <w:t xml:space="preserve"> </w:t>
      </w:r>
    </w:p>
    <w:bookmarkStart w:id="27" w:name="correspondence"/>
    <w:p>
      <w:pPr>
        <w:pStyle w:val="FirstParagraph"/>
      </w:pPr>
      <w:r>
        <w:t xml:space="preserve">✉ — Enviar mensajes a</w:t>
      </w:r>
      <w:r>
        <w:t xml:space="preserve"> </w:t>
      </w:r>
      <w:hyperlink r:id="rId26">
        <w:r>
          <w:rPr>
            <w:rStyle w:val="Hipervnculo"/>
          </w:rPr>
          <w:t xml:space="preserve">GitHub Issues</w:t>
        </w:r>
      </w:hyperlink>
      <w:r>
        <w:t xml:space="preserve"> </w:t>
      </w:r>
      <w:r>
        <w:t xml:space="preserve">o correo electrónico</w:t>
      </w:r>
      <w:r>
        <w:t xml:space="preserve"> </w:t>
      </w:r>
      <w:r>
        <w:t xml:space="preserve">Harry Wong, ing. &lt;e_hwong@stefanini.com&gt;.</w:t>
      </w:r>
    </w:p>
    <w:bookmarkEnd w:id="27"/>
    <w:p>
      <w:pPr>
        <w:pStyle w:val="Textoindependiente"/>
      </w:pPr>
      <w:r>
        <w:t xml:space="preserve">% E-Service. Fase II. PRY01 Gobierno SOA</w:t>
      </w:r>
      <w:r>
        <w:t xml:space="preserve"> </w:t>
      </w:r>
      <w:r>
        <w:t xml:space="preserve">% Contenido de los Productos Contractuales, (#contrato 181-2020)</w:t>
      </w:r>
    </w:p>
    <w:p>
      <w:pPr>
        <w:pStyle w:val="Textoindependiente"/>
      </w:pPr>
    </w:p>
    <w:p>
      <w:pPr>
        <w:pStyle w:val="Textoindependiente"/>
      </w:pPr>
      <w:r>
        <w:t xml:space="preserve">  Version a944a14</w:t>
      </w:r>
      <w:r>
        <w:br/>
      </w:r>
      <w:r>
        <w:t xml:space="preserve">  del 29 May 2023</w:t>
      </w:r>
    </w:p>
    <w:p>
      <w:pPr>
        <w:pStyle w:val="Textoindependiente"/>
      </w:pPr>
    </w:p>
    <w:bookmarkEnd w:id="28"/>
    <w:bookmarkStart w:id="34" w:name="X3a1264f05dd3cc9ee2158cf93d82fdfd57259e5"/>
    <w:p>
      <w:pPr>
        <w:pStyle w:val="Ttulo1"/>
      </w:pPr>
      <w:r>
        <w:t xml:space="preserve">Producto 1: PR01. Detalle de los ítems de arquitectura impactados por el proyecto</w:t>
      </w:r>
    </w:p>
    <w:p>
      <w:pPr>
        <w:pStyle w:val="FirstParagraph"/>
      </w:pPr>
      <w:r>
        <w:t xml:space="preserve">Lista de las partes de la arquitectura actual del FNA relacionados con el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9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Facilitar la aprobación de los contenidos de los entregables del proyecto PRY01, Gobierno SOA, tal que garantice su continuidad y ejecución.</w:t>
      </w:r>
    </w:p>
    <w:bookmarkEnd w:id="29"/>
    <w:bookmarkStart w:id="30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2"/>
        </w:numPr>
        <w:pStyle w:val="Compact"/>
      </w:pPr>
      <w:r>
        <w:t xml:space="preserve">Vista de segmento de la empresa, campo de acción del proyecto</w:t>
      </w:r>
    </w:p>
    <w:p>
      <w:pPr>
        <w:numPr>
          <w:ilvl w:val="0"/>
          <w:numId w:val="1002"/>
        </w:numPr>
        <w:pStyle w:val="Compact"/>
      </w:pPr>
      <w:r>
        <w:t xml:space="preserve">Justificación del segmento de la empresa susceptibles de gobierno</w:t>
      </w:r>
    </w:p>
    <w:p>
      <w:pPr>
        <w:numPr>
          <w:ilvl w:val="0"/>
          <w:numId w:val="1002"/>
        </w:numPr>
        <w:pStyle w:val="Compact"/>
      </w:pPr>
      <w:r>
        <w:t xml:space="preserve">Flujos críticos de trabajo relacionados con resultados de E-Service, Fase I</w:t>
      </w:r>
    </w:p>
    <w:p>
      <w:pPr>
        <w:pStyle w:val="FirstParagraph"/>
      </w:pPr>
    </w:p>
    <w:bookmarkEnd w:id="30"/>
    <w:bookmarkStart w:id="31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3"/>
        </w:numPr>
        <w:pStyle w:val="Compact"/>
      </w:pPr>
      <w:r>
        <w:t xml:space="preserve">Lista de cambios para el segmento FNA: ítems incluídos, por mejorar, nuevos y eliminados</w:t>
      </w:r>
    </w:p>
    <w:p>
      <w:pPr>
        <w:numPr>
          <w:ilvl w:val="0"/>
          <w:numId w:val="1003"/>
        </w:numPr>
        <w:pStyle w:val="Compact"/>
      </w:pPr>
      <w:r>
        <w:t xml:space="preserve">Hoja de ruta preliminar hacia un objetivo de mejora</w:t>
      </w:r>
    </w:p>
    <w:p>
      <w:r>
        <w:pict>
          <v:rect style="width:0;height:1.5pt" o:hralign="center" o:hrstd="t" o:hr="t"/>
        </w:pict>
      </w:r>
    </w:p>
    <w:bookmarkEnd w:id="31"/>
    <w:bookmarkStart w:id="33" w:name="resumen-y-control-de-cambios"/>
    <w:p>
      <w:pPr>
        <w:pStyle w:val="Ttulo2"/>
      </w:pPr>
      <w:r>
        <w:t xml:space="preserve">Resumen y 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Hoja de ruta de los proyectos de cierre de brecha E-Service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a944a14 del 29 May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32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Here is a simple flow chart:</w:t>
      </w:r>
    </w:p>
    <w:p>
      <w:pPr>
        <w:pStyle w:val="SourceCode"/>
      </w:pPr>
      <w:r>
        <w:rPr>
          <w:rStyle w:val="VerbatimChar"/>
        </w:rPr>
        <w:t xml:space="preserve">graph TD;</w:t>
      </w:r>
      <w:r>
        <w:br/>
      </w:r>
      <w:r>
        <w:rPr>
          <w:rStyle w:val="VerbatimChar"/>
        </w:rPr>
        <w:t xml:space="preserve">    A--&gt;B;</w:t>
      </w:r>
      <w:r>
        <w:br/>
      </w:r>
      <w:r>
        <w:rPr>
          <w:rStyle w:val="VerbatimChar"/>
        </w:rPr>
        <w:t xml:space="preserve">    A--&gt;C;</w:t>
      </w:r>
      <w:r>
        <w:br/>
      </w:r>
      <w:r>
        <w:rPr>
          <w:rStyle w:val="VerbatimChar"/>
        </w:rPr>
        <w:t xml:space="preserve">    B--&gt;D;</w:t>
      </w:r>
      <w:r>
        <w:br/>
      </w:r>
      <w:r>
        <w:rPr>
          <w:rStyle w:val="VerbatimChar"/>
        </w:rPr>
        <w:t xml:space="preserve">    C--&gt;D;</w:t>
      </w:r>
    </w:p>
    <w:bookmarkEnd w:id="33"/>
    <w:bookmarkEnd w:id="34"/>
    <w:bookmarkStart w:id="35" w:name="e-service.-fase-ii.-pry01-gobierno-soa"/>
    <w:p>
      <w:pPr>
        <w:pStyle w:val="Ttulo1"/>
      </w:pPr>
      <w:r>
        <w:t xml:space="preserve">E-Service. Fase II. PRY01 Gobierno SOA</w:t>
      </w:r>
    </w:p>
    <w:bookmarkEnd w:id="35"/>
    <w:bookmarkStart w:id="36" w:name="Xe92f3a0c872b25ee85757beaa64c98c44252204"/>
    <w:p>
      <w:pPr>
        <w:pStyle w:val="Ttulo1"/>
      </w:pPr>
      <w:r>
        <w:t xml:space="preserve">Contenido de los Productos Contractuales, (#contrato 181-2020)</w:t>
      </w:r>
    </w:p>
    <w:bookmarkEnd w:id="36"/>
    <w:bookmarkStart w:id="52" w:name="Xa839c55a2b9af1e80f839677fa6dec7ad0b5541"/>
    <w:p>
      <w:pPr>
        <w:pStyle w:val="Ttulo1"/>
      </w:pPr>
      <w:r>
        <w:t xml:space="preserve">Producto 1: PR02. Detalle de los recursos, herramientas, roles y participantes del gobierno SOA</w:t>
      </w:r>
    </w:p>
    <w:p>
      <w:pPr>
        <w:pStyle w:val="FirstParagraph"/>
      </w:pPr>
      <w:r>
        <w:t xml:space="preserve">Lista de los paquetes de trabajo, personas, roles y herramientas a desplegar en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PRY02, Detalle de los recursos, herramientas, roles y participantes: (…).</w:t>
      </w:r>
    </w:p>
    <w:p>
      <w:pPr>
        <w:pStyle w:val="Textoindependiente"/>
      </w:pPr>
    </w:p>
    <w:bookmarkStart w:id="37" w:name="justificación-1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Desplegar las mejoras en los flujos críticos por cargo de la oficina de arquitectura del FNA.</w:t>
      </w:r>
    </w:p>
    <w:bookmarkEnd w:id="37"/>
    <w:bookmarkStart w:id="38" w:name="contenidos-1"/>
    <w:p>
      <w:pPr>
        <w:pStyle w:val="Ttulo2"/>
      </w:pPr>
      <w:r>
        <w:t xml:space="preserve">Contenidos</w:t>
      </w:r>
    </w:p>
    <w:p>
      <w:pPr>
        <w:pStyle w:val="FirstParagraph"/>
      </w:pPr>
    </w:p>
    <w:bookmarkEnd w:id="38"/>
    <w:bookmarkStart w:id="39" w:name="criterios-de-aceptación-1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5"/>
        </w:numPr>
        <w:pStyle w:val="Compact"/>
      </w:pPr>
      <w:r>
        <w:t xml:space="preserve">Lista de cambios para el segmento FNA: ítems incluídos, por mejorar, nuevos y eliminados</w:t>
      </w:r>
    </w:p>
    <w:p>
      <w:pPr>
        <w:numPr>
          <w:ilvl w:val="0"/>
          <w:numId w:val="1005"/>
        </w:numPr>
        <w:pStyle w:val="Compact"/>
      </w:pPr>
      <w:r>
        <w:t xml:space="preserve">Hoja de ruta preliminar hacia un objetivo de mejora</w:t>
      </w:r>
    </w:p>
    <w:p>
      <w:r>
        <w:pict>
          <v:rect style="width:0;height:1.5pt" o:hralign="center" o:hrstd="t" o:hr="t"/>
        </w:pict>
      </w:r>
    </w:p>
    <w:bookmarkEnd w:id="39"/>
    <w:bookmarkStart w:id="47" w:name="ccf"/>
    <w:p>
      <w:pPr>
        <w:pStyle w:val="Ttulo2"/>
      </w:pPr>
      <w:r>
        <w:t xml:space="preserve">CCF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336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cliente objetivo a quien se va a solucionar el problema de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producto o servicio del cliente a quien se va a solucionar el problema</w:t>
            </w:r>
          </w:p>
        </w:tc>
      </w:tr>
    </w:tbl>
    <w:bookmarkStart w:id="4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rPr>
          <w:iCs/>
          <w:i/>
        </w:rPr>
        <w:t xml:space="preserve">Guía: por dónde llega o inicia el flujo. Ejemplo: puede ser un departamento, persona, sistema público o canal por donde llega la petición de inicio del flujo.</w:t>
      </w:r>
    </w:p>
    <w:bookmarkEnd w:id="40"/>
    <w:bookmarkStart w:id="4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rPr>
          <w:iCs/>
          <w:i/>
        </w:rPr>
        <w:t xml:space="preserve">Guía: En qué medio, dispositivo, o soporte queda almacenada la petición (correo, documento, forma, web, sistema, etc); cuál es y de qué tipo es la petición que ejecuta este flujo.</w:t>
      </w:r>
    </w:p>
    <w:bookmarkEnd w:id="41"/>
    <w:bookmarkStart w:id="42" w:name="arquitectura"/>
    <w:p>
      <w:pPr>
        <w:pStyle w:val="Ttulo3"/>
      </w:pPr>
      <w:r>
        <w:t xml:space="preserve">Arquitectura</w:t>
      </w:r>
    </w:p>
    <w:p>
      <w:pPr>
        <w:pStyle w:val="FirstParagraph"/>
      </w:pPr>
      <w:r>
        <w:rPr>
          <w:iCs/>
          <w:i/>
        </w:rPr>
        <w:t xml:space="preserve">Guía: ¿qué pasa después de que el arquitecto, ingeniero, o receptor recibe la petición. Si distribuye, o hace una propuesta, análisis, reunión, etc.</w:t>
      </w:r>
      <w:r>
        <w:t xml:space="preserve"> </w:t>
      </w:r>
      <w:r>
        <w:t xml:space="preserve">- paso 1</w:t>
      </w:r>
      <w:r>
        <w:t xml:space="preserve"> </w:t>
      </w:r>
      <w:r>
        <w:t xml:space="preserve">- 2</w:t>
      </w:r>
      <w:r>
        <w:t xml:space="preserve"> </w:t>
      </w:r>
      <w:r>
        <w:t xml:space="preserve">- 3</w:t>
      </w:r>
      <w:r>
        <w:t xml:space="preserve"> </w:t>
      </w:r>
      <w:r>
        <w:t xml:space="preserve">- 4</w:t>
      </w:r>
    </w:p>
    <w:bookmarkEnd w:id="42"/>
    <w:bookmarkStart w:id="4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rPr>
          <w:iCs/>
          <w:i/>
        </w:rPr>
        <w:t xml:space="preserve">Guía: cuál es el valor que este flujo genera para el FNA.</w:t>
      </w:r>
    </w:p>
    <w:bookmarkEnd w:id="43"/>
    <w:bookmarkStart w:id="4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rPr>
          <w:iCs/>
          <w:i/>
        </w:rPr>
        <w:t xml:space="preserve">Guía: cómo se valida que la ejecución o valor gnerado se haya llevado a cabo en dichos términos.</w:t>
      </w:r>
    </w:p>
    <w:bookmarkEnd w:id="44"/>
    <w:bookmarkStart w:id="4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rPr>
          <w:iCs/>
          <w:i/>
        </w:rPr>
        <w:t xml:space="preserve">Guía: cómo se da por entregado el resultado del trabajo al cliente objetivo que inició el flujo.</w:t>
      </w:r>
    </w:p>
    <w:bookmarkEnd w:id="45"/>
    <w:bookmarkStart w:id="4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rPr>
          <w:iCs/>
          <w:i/>
        </w:rPr>
        <w:t xml:space="preserve">Guía: qué es necesario realizar al flujo para que asegurar que el cliente objetivo quiera ejecutarlo nuevamente.</w:t>
      </w:r>
    </w:p>
    <w:bookmarkEnd w:id="46"/>
    <w:bookmarkEnd w:id="47"/>
    <w:bookmarkStart w:id="48" w:name="Xefe3457da656460a12d8856c71d127194e9808c"/>
    <w:p>
      <w:pPr>
        <w:pStyle w:val="Ttulo2"/>
      </w:pPr>
      <w:r>
        <w:t xml:space="preserve">Lista de Fases y Entregables de la Propuesta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70"/>
        <w:gridCol w:w="6278"/>
        <w:gridCol w:w="107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PRY01. Gobierno SOA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PR01.1. Aprobación de inicio y personal FNA asignado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PR02. Detalle de los recursos, herramientas, roles y participantes del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lineamientos y políticas de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Aplicar y fortalecer gobierno SOA en el FNA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Medir las decisiones de arquitectura y del proceso de desarrollo de las soluciones SOA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32"/>
        <w:gridCol w:w="6389"/>
        <w:gridCol w:w="998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PRY02. Arquitectura Referencia 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PR10.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PR010.1. Aprobación de inicio y personal FNA asignado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PR11. Detalle de los recursos, herramientas, roles, responsabilidades y participantes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PR12. Diseño detallado y vistas funcional, despliegue, información, integración y tecnología 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PR13. Modelado en lenguaje y herramienta de diseño del FNA​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PR14. Administración de las transiciones hacia la arquitectura versión 2.0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PR15. Inventario de artefactos genéricos y concretos de aceleración de implementación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PR16. Análisis de impacto y modelos actualizados de los ítems de arquitectura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PR17. Ítems de arquitectura incrementados en ejecución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Acelerar el desarrollo de las arquitecturas de solución​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Relacionar las implementaciones con las áreas de negocio y TI​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Demostrar el cumplimiento de los lineamientos y políticas de gobierno​ SOA/TI del Fondo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Documentación técnica en el depósito de arquitectura institucional​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80"/>
        <w:gridCol w:w="6540"/>
        <w:gridCol w:w="90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PRY03. Estructuración de proyectos posteriores de la hoja de ruta E-Service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PR20. Documentación de estructuración y gestión de proyectos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PR20.1. Aprobación de inicio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PR22. Plan de trabajo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PR23. Listados de recursos, roles y personas requeridas por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PR24. Arquitectura de solución de los proyectos de cierre de brecha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PR25. Ficha de proyectos hoja de ruta E-Service. Incremento 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PR26. Ficha de proyectos hoja de ruta E-Service. Incremento 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Definición de solución de los proyectos de la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Planificación de las actividades e hitos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Alistamiento de ejecución de los proyectos de la hoja de ruta por implementar: recursos y equipo de trabajo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Aprobación de inicio de los proyectos de la hoja de ruta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End w:id="48"/>
    <w:bookmarkStart w:id="49" w:name="X15ac943bec837c05efb094b5ccbd1fcb328e795"/>
    <w:p>
      <w:pPr>
        <w:pStyle w:val="Ttulo2"/>
      </w:pPr>
      <w:r>
        <w:t xml:space="preserve">Lista de Fases y Entregables de la Propuesta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70"/>
        <w:gridCol w:w="6278"/>
        <w:gridCol w:w="107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PRY01. Gobierno SOA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PR01.1. Aprobación de inicio y personal FNA asignado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PR02. Detalle de los recursos, herramientas, roles y participantes del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lineamientos y políticas de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Aplicar y fortalecer gobierno SOA en el FNA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Medir las decisiones de arquitectura y del proceso de desarrollo de las soluciones SOA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32"/>
        <w:gridCol w:w="6389"/>
        <w:gridCol w:w="998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PRY02. Arquitectura Referencia 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PR10.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PR010.1. Aprobación de inicio y personal FNA asignado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PR11. Detalle de los recursos, herramientas, roles, responsabilidades y participantes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PR12. Diseño detallado y vistas funcional, despliegue, información, integración y tecnología 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PR13. Modelado en lenguaje y herramienta de diseño del FNA​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PR14. Administración de las transiciones hacia la arquitectura versión 2.0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PR15. Inventario de artefactos genéricos y concretos de aceleración de implementación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PR16. Análisis de impacto y modelos actualizados de los ítems de arquitectura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PR17. Ítems de arquitectura incrementados en ejecución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Acelerar el desarrollo de las arquitecturas de solución​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Relacionar las implementaciones con las áreas de negocio y TI​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Demostrar el cumplimiento de los lineamientos y políticas de gobierno​ SOA/TI del Fondo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Documentación técnica en el depósito de arquitectura institucional​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80"/>
        <w:gridCol w:w="6540"/>
        <w:gridCol w:w="90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PRY03. Estructuración de proyectos posteriores de la hoja de ruta E-Service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PR20. Documentación de estructuración y gestión de proyectos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PR20.1. Aprobación de inicio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PR22. Plan de trabajo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PR23. Listados de recursos, roles y personas requeridas por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PR24. Arquitectura de solución de los proyectos de cierre de brecha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PR25. Ficha de proyectos hoja de ruta E-Service. Incremento 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PR26. Ficha de proyectos hoja de ruta E-Service. Incremento 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Definición de solución de los proyectos de la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Planificación de las actividades e hitos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Alistamiento de ejecución de los proyectos de la hoja de ruta por implementar: recursos y equipo de trabajo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Aprobación de inicio de los proyectos de la hoja de ruta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End w:id="49"/>
    <w:bookmarkStart w:id="51" w:name="referencias"/>
    <w:p>
      <w:pPr>
        <w:pStyle w:val="Ttulo2"/>
      </w:pPr>
      <w:r>
        <w:t xml:space="preserve">Referencias</w:t>
      </w:r>
    </w:p>
    <w:bookmarkStart w:id="50" w:name="refs"/>
    <w:bookmarkEnd w:id="50"/>
    <w:bookmarkEnd w:id="51"/>
    <w:bookmarkEnd w:id="5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n-US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n-U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n-US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n-U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32" Target="N03a%a20Vsta%20aSegenta%20SOA%20FNA.md" TargetMode="External" /><Relationship Type="http://schemas.openxmlformats.org/officeDocument/2006/relationships/hyperlink" Id="rId22" Target="https://github.com/e_hwong" TargetMode="External" /><Relationship Type="http://schemas.openxmlformats.org/officeDocument/2006/relationships/hyperlink" Id="rId24" Target="https://github.com/fhernandez" TargetMode="External" /><Relationship Type="http://schemas.openxmlformats.org/officeDocument/2006/relationships/hyperlink" Id="rId26" Target="https://github.com/hwong23/fna-dd-f2-pry1/issues" TargetMode="External" /><Relationship Type="http://schemas.openxmlformats.org/officeDocument/2006/relationships/hyperlink" Id="rId21" Target="https://github.com/hwong23/fna-dd-f2-pry1/tree/a944a14091bc88aff7a101942b6106e4d386a5b5" TargetMode="External" /><Relationship Type="http://schemas.openxmlformats.org/officeDocument/2006/relationships/hyperlink" Id="rId25" Target="https://github.com/vmmartinez" TargetMode="External" /><Relationship Type="http://schemas.openxmlformats.org/officeDocument/2006/relationships/hyperlink" Id="rId23" Target="https://github.com/wmorales" TargetMode="External" /><Relationship Type="http://schemas.openxmlformats.org/officeDocument/2006/relationships/hyperlink" Id="rId20" Target="https://hwong23.github.io/fna-dd-f2-pry1/v/a944a14091bc88aff7a101942b6106e4d386a5b5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N03a%a20Vsta%20aSegenta%20SOA%20FNA.md" TargetMode="External" /><Relationship Type="http://schemas.openxmlformats.org/officeDocument/2006/relationships/hyperlink" Id="rId22" Target="https://github.com/e_hwong" TargetMode="External" /><Relationship Type="http://schemas.openxmlformats.org/officeDocument/2006/relationships/hyperlink" Id="rId24" Target="https://github.com/fhernandez" TargetMode="External" /><Relationship Type="http://schemas.openxmlformats.org/officeDocument/2006/relationships/hyperlink" Id="rId26" Target="https://github.com/hwong23/fna-dd-f2-pry1/issues" TargetMode="External" /><Relationship Type="http://schemas.openxmlformats.org/officeDocument/2006/relationships/hyperlink" Id="rId21" Target="https://github.com/hwong23/fna-dd-f2-pry1/tree/a944a14091bc88aff7a101942b6106e4d386a5b5" TargetMode="External" /><Relationship Type="http://schemas.openxmlformats.org/officeDocument/2006/relationships/hyperlink" Id="rId25" Target="https://github.com/vmmartinez" TargetMode="External" /><Relationship Type="http://schemas.openxmlformats.org/officeDocument/2006/relationships/hyperlink" Id="rId23" Target="https://github.com/wmorales" TargetMode="External" /><Relationship Type="http://schemas.openxmlformats.org/officeDocument/2006/relationships/hyperlink" Id="rId20" Target="https://hwong23.github.io/fna-dd-f2-pry1/v/a944a14091bc88aff7a101942b6106e4d386a5b5/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Propuesta Hoja de Ruta FNA, Período 2023</dc:title>
  <dc:creator/>
  <dc:language>en-US</dc:language>
  <cp:keywords>SOA, madurez, gobierno, FNA</cp:keywords>
  <dcterms:created xsi:type="dcterms:W3CDTF">2023-05-29T17:34:14Z</dcterms:created>
  <dcterms:modified xsi:type="dcterms:W3CDTF">2023-05-29T17:34:14Z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meta">
    <vt:lpwstr/>
  </property>
  <property fmtid="{D5CDD505-2E9C-101B-9397-08002B2CF9AE}" pid="3" name="bibliography">
    <vt:lpwstr/>
  </property>
  <property fmtid="{D5CDD505-2E9C-101B-9397-08002B2CF9AE}" pid="4" name="citekey_aliases">
    <vt:lpwstr/>
  </property>
  <property fmtid="{D5CDD505-2E9C-101B-9397-08002B2CF9AE}" pid="5" name="csl">
    <vt:lpwstr>build/assets/style.csl</vt:lpwstr>
  </property>
  <property fmtid="{D5CDD505-2E9C-101B-9397-08002B2CF9AE}" pid="6" name="date-meta">
    <vt:lpwstr>2023-05-29</vt:lpwstr>
  </property>
  <property fmtid="{D5CDD505-2E9C-101B-9397-08002B2CF9AE}" pid="7" name="header-includes">
    <vt:lpwstr>  </vt:lpwstr>
  </property>
  <property fmtid="{D5CDD505-2E9C-101B-9397-08002B2CF9AE}" pid="8" name="link-citations">
    <vt:lpwstr>True</vt:lpwstr>
  </property>
  <property fmtid="{D5CDD505-2E9C-101B-9397-08002B2CF9AE}" pid="9" name="manubot-clear-requests-cache">
    <vt:lpwstr>False</vt:lpwstr>
  </property>
  <property fmtid="{D5CDD505-2E9C-101B-9397-08002B2CF9AE}" pid="10" name="manubot-output-bibliography">
    <vt:lpwstr>output/references.json</vt:lpwstr>
  </property>
  <property fmtid="{D5CDD505-2E9C-101B-9397-08002B2CF9AE}" pid="11" name="manubot-output-citekeys">
    <vt:lpwstr>output/citations.tsv</vt:lpwstr>
  </property>
  <property fmtid="{D5CDD505-2E9C-101B-9397-08002B2CF9AE}" pid="12" name="manubot-requests-cache-path">
    <vt:lpwstr>ci/cache/requests-cache</vt:lpwstr>
  </property>
  <property fmtid="{D5CDD505-2E9C-101B-9397-08002B2CF9AE}" pid="13" name="references">
    <vt:lpwstr/>
  </property>
</Properties>
</file>