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1.1061209</w:t>
            </w:r>
            <w:r>
              <w:t xml:space="preserve"> </w:t>
            </w:r>
            <w:r>
              <w:t xml:space="preserve">del 19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es la integración de propiedades sistémicas en los aportes y trabajos de ingenierías independientes necesarios para la implementación y despliegue de artefactos ejecutables.</w:t>
      </w:r>
    </w:p>
    <w:p>
      <w:pPr>
        <w:pStyle w:val="SourceCode"/>
      </w:pPr>
      <w:r>
        <w:rPr>
          <w:rStyle w:val="VerbatimChar"/>
        </w:rPr>
        <w:t xml:space="preserve">Importante. La distición de la arquitecgtura (respecto de la ingeniería), en este contexto, es el foco en integrar propiedades de los sistemas, y su optimización, entre la construcción de ingenierías independientes, como datos, infraestructura, redes.</w:t>
      </w:r>
    </w:p>
    <w:p>
      <w:pPr>
        <w:pStyle w:val="FirstParagraph"/>
      </w:pPr>
      <w:r>
        <w:t xml:space="preserve">Sin perjuicio de esta separación,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estas formas de trabajo,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23" w:name="X9b343a13db52b9843985e701ed8f27889228284"/>
    <w:p>
      <w:pPr>
        <w:pStyle w:val="Ttulo1"/>
      </w:pPr>
      <w:r>
        <w:t xml:space="preserve">Flujo de Trabajo del FNA para el Mantenimiento de la Arquitectura de Referencia</w:t>
      </w:r>
    </w:p>
    <w:p>
      <w:pPr>
        <w:pStyle w:val="FirstParagraph"/>
      </w:pP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2023-07-19T16:08:47Z</dcterms:created>
  <dcterms:modified xsi:type="dcterms:W3CDTF">2023-07-19T16:08:47Z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