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Vistas lógicas y conceptuales de las arquitecturas de referencia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1.66e6b82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c76c05f0d4a72b8715954b097b0e408889e457e"/>
    <w:p>
      <w:pPr>
        <w:pStyle w:val="Ttulo1"/>
      </w:pPr>
      <w:r>
        <w:t xml:space="preserve">Vistas Lógicas y Conceptuales de las Arquitecturas de Referencia del FNA</w:t>
      </w:r>
    </w:p>
    <w:bookmarkStart w:id="22" w:name="definición"/>
    <w:p>
      <w:pPr>
        <w:pStyle w:val="Ttulo2"/>
      </w:pPr>
      <w:r>
        <w:t xml:space="preserve">Definición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2023-07-29T22:24:02Z</dcterms:created>
  <dcterms:modified xsi:type="dcterms:W3CDTF">2023-07-29T22:24:02Z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