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Ttulo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ipervnculo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ipervnculo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ipervnculo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3">
        <w:r>
          <w:rPr>
            <w:rStyle w:val="Hipervnculo"/>
            <w:bCs/>
            <w:b/>
          </w:rPr>
          <w:t xml:space="preserve">eservices5-23?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6-12">
        <w:r>
          <w:rPr>
            <w:rStyle w:val="Hipervnculo"/>
            <w:bCs/>
            <w:b/>
          </w:rPr>
          <w:t xml:space="preserve">eservices6-12?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7-23">
        <w:r>
          <w:rPr>
            <w:rStyle w:val="Hipervnculo"/>
            <w:bCs/>
            <w:b/>
          </w:rPr>
          <w:t xml:space="preserve">eservices7-23?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bptrends07">
        <w:r>
          <w:rPr>
            <w:rStyle w:val="Hipervnculo"/>
            <w:bCs/>
            <w:b/>
          </w:rPr>
          <w:t xml:space="preserve">bptrends07?</w:t>
        </w:r>
      </w:hyperlink>
      <w:r>
        <w:t xml:space="preserve">]</w:t>
      </w:r>
    </w:p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2023-07-29T21:26:54Z</dcterms:created>
  <dcterms:modified xsi:type="dcterms:W3CDTF">2023-07-29T21:26:54Z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