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2.png" ContentType="image/png"/>
  <Override PartName="/word/media/rId97.png" ContentType="image/png"/>
  <Override PartName="/word/media/rId102.png" ContentType="image/png"/>
  <Override PartName="/word/media/rId107.png" ContentType="image/png"/>
  <Override PartName="/word/media/rId112.png" ContentType="image/png"/>
  <Override PartName="/word/media/rId89.png" ContentType="image/png"/>
  <Override PartName="/word/media/rId78.png" ContentType="image/png"/>
  <Override PartName="/word/media/rId73.png" ContentType="image/png"/>
  <Override PartName="/word/media/rId83.png" ContentType="image/png"/>
  <Override PartName="/word/media/rId149.png" ContentType="image/png"/>
  <Override PartName="/word/media/rId154.png" ContentType="image/png"/>
  <Override PartName="/word/media/rId126.png" ContentType="image/png"/>
  <Override PartName="/word/media/rId131.png" ContentType="image/png"/>
  <Override PartName="/word/media/rId135.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STEF@9ec6146</w:t>
        </w:r>
      </w:hyperlink>
      <w:r>
        <w:t xml:space="preserve"> </w:t>
      </w:r>
      <w:r>
        <w:t xml:space="preserve">del August 4, 2023.</w:t>
      </w:r>
      <w:r>
        <w:t xml:space="preserve"> </w:t>
      </w:r>
    </w:p>
    <w:p>
      <w:pPr>
        <w:pStyle w:val="Textoindependiente"/>
      </w:pPr>
      <w:r>
        <w:t xml:space="preserve">   </w:t>
      </w:r>
      <w:r>
        <w:rPr>
          <w:bCs/>
          <w:b/>
        </w:rPr>
        <w:t xml:space="preserve">Versión</w:t>
      </w:r>
      <w:r>
        <w:t xml:space="preserve"> </w:t>
      </w:r>
      <w:r>
        <w:t xml:space="preserve">del producto 1.9ec6146 de 04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1.9ec6146 del 04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1.9ec6146</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5c3ca645-713b-43f7-a938-050c3c06305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1.9ec6146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270a8bd-d551-49d7-b2b3-6c1bac409c9e"/>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3a9f31dd-8d25-4b66-9d6a-d54ef35caa65"/>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1.9ec6146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1.9ec6146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1.9ec6146</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395d41c6-d9f3-4827-8a12-a0752e0520b3"/>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1.9ec6146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4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6"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Start w:id="94"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2" w:name="fig:ARQREF0.png"/>
      <w:r>
        <w:drawing>
          <wp:inline>
            <wp:extent cx="5600700" cy="4090361"/>
            <wp:effectExtent b="0" l="0" r="0" t="0"/>
            <wp:docPr descr="Imagen 8: Fondo Nacional del Ahorro - Arquitectura de Referencia 2.0. Vista funcional del dominio de servicios y aplicaciones del FNA." title="" id="90" name="Picture"/>
            <a:graphic>
              <a:graphicData uri="http://schemas.openxmlformats.org/drawingml/2006/picture">
                <pic:pic>
                  <pic:nvPicPr>
                    <pic:cNvPr descr="images/ARQREF0.png" id="91" name="Picture"/>
                    <pic:cNvPicPr>
                      <a:picLocks noChangeArrowheads="1" noChangeAspect="1"/>
                    </pic:cNvPicPr>
                  </pic:nvPicPr>
                  <pic:blipFill>
                    <a:blip r:embed="rId89"/>
                    <a:stretch>
                      <a:fillRect/>
                    </a:stretch>
                  </pic:blipFill>
                  <pic:spPr bwMode="auto">
                    <a:xfrm>
                      <a:off x="0" y="0"/>
                      <a:ext cx="5600700" cy="4090361"/>
                    </a:xfrm>
                    <a:prstGeom prst="rect">
                      <a:avLst/>
                    </a:prstGeom>
                    <a:noFill/>
                    <a:ln w="9525">
                      <a:noFill/>
                      <a:headEnd/>
                      <a:tailEnd/>
                    </a:ln>
                  </pic:spPr>
                </pic:pic>
              </a:graphicData>
            </a:graphic>
          </wp:inline>
        </w:drawing>
      </w:r>
      <w:bookmarkEnd w:id="92"/>
    </w:p>
    <w:p>
      <w:pPr>
        <w:pStyle w:val="ImageCaption"/>
      </w:pPr>
      <w:r>
        <w:t xml:space="preserve">Imagen 8: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3"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3"/>
    <w:bookmarkEnd w:id="94"/>
    <w:bookmarkStart w:id="95"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5"/>
    <w:bookmarkEnd w:id="96"/>
    <w:bookmarkStart w:id="101"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98" name="Picture"/>
            <a:graphic>
              <a:graphicData uri="http://schemas.openxmlformats.org/drawingml/2006/picture">
                <pic:pic>
                  <pic:nvPicPr>
                    <pic:cNvPr descr="images/ARQREF.1.Malla%20Micross.png" id="99" name="Picture"/>
                    <pic:cNvPicPr>
                      <a:picLocks noChangeArrowheads="1" noChangeAspect="1"/>
                    </pic:cNvPicPr>
                  </pic:nvPicPr>
                  <pic:blipFill>
                    <a:blip r:embed="rId97"/>
                    <a:stretch>
                      <a:fillRect/>
                    </a:stretch>
                  </pic:blipFill>
                  <pic:spPr bwMode="auto">
                    <a:xfrm>
                      <a:off x="0" y="0"/>
                      <a:ext cx="5600700" cy="4457391"/>
                    </a:xfrm>
                    <a:prstGeom prst="rect">
                      <a:avLst/>
                    </a:prstGeom>
                    <a:noFill/>
                    <a:ln w="9525">
                      <a:noFill/>
                      <a:headEnd/>
                      <a:tailEnd/>
                    </a:ln>
                  </pic:spPr>
                </pic:pic>
              </a:graphicData>
            </a:graphic>
          </wp:inline>
        </w:drawing>
      </w:r>
    </w:p>
    <w:bookmarkStart w:id="100"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0"/>
    <w:bookmarkEnd w:id="101"/>
    <w:bookmarkStart w:id="106"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3" name="Picture"/>
            <a:graphic>
              <a:graphicData uri="http://schemas.openxmlformats.org/drawingml/2006/picture">
                <pic:pic>
                  <pic:nvPicPr>
                    <pic:cNvPr descr="images/ARQREF.2.Datos.png" id="104" name="Picture"/>
                    <pic:cNvPicPr>
                      <a:picLocks noChangeArrowheads="1" noChangeAspect="1"/>
                    </pic:cNvPicPr>
                  </pic:nvPicPr>
                  <pic:blipFill>
                    <a:blip r:embed="rId102"/>
                    <a:stretch>
                      <a:fillRect/>
                    </a:stretch>
                  </pic:blipFill>
                  <pic:spPr bwMode="auto">
                    <a:xfrm>
                      <a:off x="0" y="0"/>
                      <a:ext cx="5600700" cy="2910285"/>
                    </a:xfrm>
                    <a:prstGeom prst="rect">
                      <a:avLst/>
                    </a:prstGeom>
                    <a:noFill/>
                    <a:ln w="9525">
                      <a:noFill/>
                      <a:headEnd/>
                      <a:tailEnd/>
                    </a:ln>
                  </pic:spPr>
                </pic:pic>
              </a:graphicData>
            </a:graphic>
          </wp:inline>
        </w:drawing>
      </w:r>
    </w:p>
    <w:bookmarkStart w:id="105"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5"/>
    <w:bookmarkEnd w:id="106"/>
    <w:bookmarkStart w:id="111"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08" name="Picture"/>
            <a:graphic>
              <a:graphicData uri="http://schemas.openxmlformats.org/drawingml/2006/picture">
                <pic:pic>
                  <pic:nvPicPr>
                    <pic:cNvPr descr="images/ARQREF.3.Entrega.png" id="109" name="Picture"/>
                    <pic:cNvPicPr>
                      <a:picLocks noChangeArrowheads="1" noChangeAspect="1"/>
                    </pic:cNvPicPr>
                  </pic:nvPicPr>
                  <pic:blipFill>
                    <a:blip r:embed="rId107"/>
                    <a:stretch>
                      <a:fillRect/>
                    </a:stretch>
                  </pic:blipFill>
                  <pic:spPr bwMode="auto">
                    <a:xfrm>
                      <a:off x="0" y="0"/>
                      <a:ext cx="5600700" cy="4680802"/>
                    </a:xfrm>
                    <a:prstGeom prst="rect">
                      <a:avLst/>
                    </a:prstGeom>
                    <a:noFill/>
                    <a:ln w="9525">
                      <a:noFill/>
                      <a:headEnd/>
                      <a:tailEnd/>
                    </a:ln>
                  </pic:spPr>
                </pic:pic>
              </a:graphicData>
            </a:graphic>
          </wp:inline>
        </w:drawing>
      </w:r>
    </w:p>
    <w:bookmarkStart w:id="110"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0"/>
    <w:bookmarkEnd w:id="111"/>
    <w:bookmarkStart w:id="125"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3" name="Picture"/>
            <a:graphic>
              <a:graphicData uri="http://schemas.openxmlformats.org/drawingml/2006/picture">
                <pic:pic>
                  <pic:nvPicPr>
                    <pic:cNvPr descr="images/ARQREF.4.FNA.png" id="114" name="Picture"/>
                    <pic:cNvPicPr>
                      <a:picLocks noChangeArrowheads="1" noChangeAspect="1"/>
                    </pic:cNvPicPr>
                  </pic:nvPicPr>
                  <pic:blipFill>
                    <a:blip r:embed="rId112"/>
                    <a:stretch>
                      <a:fillRect/>
                    </a:stretch>
                  </pic:blipFill>
                  <pic:spPr bwMode="auto">
                    <a:xfrm>
                      <a:off x="0" y="0"/>
                      <a:ext cx="5600700" cy="4620064"/>
                    </a:xfrm>
                    <a:prstGeom prst="rect">
                      <a:avLst/>
                    </a:prstGeom>
                    <a:noFill/>
                    <a:ln w="9525">
                      <a:noFill/>
                      <a:headEnd/>
                      <a:tailEnd/>
                    </a:ln>
                  </pic:spPr>
                </pic:pic>
              </a:graphicData>
            </a:graphic>
          </wp:inline>
        </w:drawing>
      </w:r>
    </w:p>
    <w:bookmarkStart w:id="115"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5"/>
    <w:bookmarkStart w:id="124" w:name="Xf2848fda90cbf5119b1ac784f15161cd77b81c9"/>
    <w:p>
      <w:pPr>
        <w:pStyle w:val="Ttulo3"/>
      </w:pPr>
      <w:r>
        <w:t xml:space="preserve">Características de la Arquitectura de Servicios 2.0 del FNA</w:t>
      </w:r>
    </w:p>
    <w:bookmarkStart w:id="116"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16"/>
    <w:bookmarkStart w:id="117"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17"/>
    <w:bookmarkStart w:id="118"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18"/>
    <w:bookmarkStart w:id="119"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19"/>
    <w:bookmarkStart w:id="120"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0"/>
    <w:bookmarkStart w:id="121"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1"/>
    <w:bookmarkStart w:id="122"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2"/>
    <w:bookmarkStart w:id="123"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3"/>
    <w:bookmarkEnd w:id="124"/>
    <w:bookmarkEnd w:id="125"/>
    <w:bookmarkStart w:id="14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0" w:name="pilares-de-la-malla-de-datos-data-mesh"/>
    <w:p>
      <w:pPr>
        <w:pStyle w:val="Ttulo3"/>
      </w:pPr>
      <w:r>
        <w:t xml:space="preserve">Pilares de la Malla de Datos (data mesh)</w:t>
      </w:r>
    </w:p>
    <w:bookmarkStart w:id="0" w:name="fig:9fa41697-8190-4674-b895-5f66be852ddc"/>
    <w:p>
      <w:pPr>
        <w:pStyle w:val="CaptionedFigure"/>
      </w:pPr>
      <w:bookmarkStart w:id="129" w:name="fig:"/>
      <w:r>
        <w:drawing>
          <wp:inline>
            <wp:extent cx="5486400" cy="2743200"/>
            <wp:effectExtent b="0" l="0" r="0" t="0"/>
            <wp:docPr descr="Imagen 9: Malla de datos para el FNA" title="" id="127" name="Picture"/>
            <a:graphic>
              <a:graphicData uri="http://schemas.openxmlformats.org/drawingml/2006/picture">
                <pic:pic>
                  <pic:nvPicPr>
                    <pic:cNvPr descr="images/datimage1.png" id="128" name="Picture"/>
                    <pic:cNvPicPr>
                      <a:picLocks noChangeArrowheads="1" noChangeAspect="1"/>
                    </pic:cNvPicPr>
                  </pic:nvPicPr>
                  <pic:blipFill>
                    <a:blip r:embed="rId126"/>
                    <a:stretch>
                      <a:fillRect/>
                    </a:stretch>
                  </pic:blipFill>
                  <pic:spPr bwMode="auto">
                    <a:xfrm>
                      <a:off x="0" y="0"/>
                      <a:ext cx="5486400" cy="2743200"/>
                    </a:xfrm>
                    <a:prstGeom prst="rect">
                      <a:avLst/>
                    </a:prstGeom>
                    <a:noFill/>
                    <a:ln w="9525">
                      <a:noFill/>
                      <a:headEnd/>
                      <a:tailEnd/>
                    </a:ln>
                  </pic:spPr>
                </pic:pic>
              </a:graphicData>
            </a:graphic>
          </wp:inline>
        </w:drawing>
      </w:r>
      <w:bookmarkEnd w:id="129"/>
    </w:p>
    <w:p>
      <w:pPr>
        <w:pStyle w:val="ImageCaption"/>
      </w:pPr>
      <w:r>
        <w:t xml:space="preserve">Imagen 9: Malla de datos para el FNA</w:t>
      </w:r>
    </w:p>
    <w:bookmarkEnd w:id="0"/>
    <w:bookmarkEnd w:id="130"/>
    <w:bookmarkStart w:id="13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0bbc7da-9be3-4f84-b444-c983ddd17f8a"/>
    <w:p>
      <w:pPr>
        <w:pStyle w:val="CaptionedFigure"/>
      </w:pPr>
      <w:bookmarkStart w:id="134" w:name="fig:"/>
      <w:r>
        <w:drawing>
          <wp:inline>
            <wp:extent cx="5486400" cy="3200400"/>
            <wp:effectExtent b="0" l="0" r="0" t="0"/>
            <wp:docPr descr="Imagen 10: Plano de Datos Objetivo del FNA" title="" id="132" name="Picture"/>
            <a:graphic>
              <a:graphicData uri="http://schemas.openxmlformats.org/drawingml/2006/picture">
                <pic:pic>
                  <pic:nvPicPr>
                    <pic:cNvPr descr="images/datimage2.png" id="133" name="Picture"/>
                    <pic:cNvPicPr>
                      <a:picLocks noChangeArrowheads="1" noChangeAspect="1"/>
                    </pic:cNvPicPr>
                  </pic:nvPicPr>
                  <pic:blipFill>
                    <a:blip r:embed="rId131"/>
                    <a:stretch>
                      <a:fillRect/>
                    </a:stretch>
                  </pic:blipFill>
                  <pic:spPr bwMode="auto">
                    <a:xfrm>
                      <a:off x="0" y="0"/>
                      <a:ext cx="5486400" cy="3200400"/>
                    </a:xfrm>
                    <a:prstGeom prst="rect">
                      <a:avLst/>
                    </a:prstGeom>
                    <a:noFill/>
                    <a:ln w="9525">
                      <a:noFill/>
                      <a:headEnd/>
                      <a:tailEnd/>
                    </a:ln>
                  </pic:spPr>
                </pic:pic>
              </a:graphicData>
            </a:graphic>
          </wp:inline>
        </w:drawing>
      </w:r>
      <w:bookmarkEnd w:id="134"/>
    </w:p>
    <w:p>
      <w:pPr>
        <w:pStyle w:val="ImageCaption"/>
      </w:pPr>
      <w:r>
        <w:t xml:space="preserve">Imagen 10: Plano de Datos Objetivo del FNA</w:t>
      </w:r>
    </w:p>
    <w:bookmarkEnd w:id="0"/>
    <w:p>
      <w:pPr>
        <w:pStyle w:val="Textoindependiente"/>
      </w:pPr>
      <w:r>
        <w:t xml:space="preserve">La Ilustración a continuación muestra los marcos de referencia aplicables al dominio de Información:</w:t>
      </w:r>
    </w:p>
    <w:bookmarkStart w:id="0" w:name="fig:f13b5afa-7db6-4d71-b198-615d1722a052"/>
    <w:p>
      <w:pPr>
        <w:pStyle w:val="CaptionedFigure"/>
      </w:pPr>
      <w:bookmarkStart w:id="138" w:name="fig:"/>
      <w:r>
        <w:drawing>
          <wp:inline>
            <wp:extent cx="5486400" cy="2194560"/>
            <wp:effectExtent b="0" l="0" r="0" t="0"/>
            <wp:docPr descr="Imagen 11: Marcos de referencia aplicables a la arquitectura de información" title="" id="136" name="Picture"/>
            <a:graphic>
              <a:graphicData uri="http://schemas.openxmlformats.org/drawingml/2006/picture">
                <pic:pic>
                  <pic:nvPicPr>
                    <pic:cNvPr descr="images/datimage3.png" id="137" name="Picture"/>
                    <pic:cNvPicPr>
                      <a:picLocks noChangeArrowheads="1" noChangeAspect="1"/>
                    </pic:cNvPicPr>
                  </pic:nvPicPr>
                  <pic:blipFill>
                    <a:blip r:embed="rId135"/>
                    <a:stretch>
                      <a:fillRect/>
                    </a:stretch>
                  </pic:blipFill>
                  <pic:spPr bwMode="auto">
                    <a:xfrm>
                      <a:off x="0" y="0"/>
                      <a:ext cx="5486400" cy="2194560"/>
                    </a:xfrm>
                    <a:prstGeom prst="rect">
                      <a:avLst/>
                    </a:prstGeom>
                    <a:noFill/>
                    <a:ln w="9525">
                      <a:noFill/>
                      <a:headEnd/>
                      <a:tailEnd/>
                    </a:ln>
                  </pic:spPr>
                </pic:pic>
              </a:graphicData>
            </a:graphic>
          </wp:inline>
        </w:drawing>
      </w:r>
      <w:bookmarkEnd w:id="138"/>
    </w:p>
    <w:p>
      <w:pPr>
        <w:pStyle w:val="ImageCaption"/>
      </w:pPr>
      <w:r>
        <w:t xml:space="preserve">Imagen 11: Marcos de referencia aplicables a la arquitectura de información</w:t>
      </w:r>
    </w:p>
    <w:bookmarkEnd w:id="0"/>
    <w:bookmarkEnd w:id="139"/>
    <w:bookmarkStart w:id="140"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0"/>
    <w:bookmarkEnd w:id="141"/>
    <w:bookmarkStart w:id="14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3" name="Picture"/>
            <a:graphic>
              <a:graphicData uri="http://schemas.openxmlformats.org/drawingml/2006/picture">
                <pic:pic>
                  <pic:nvPicPr>
                    <pic:cNvPr descr="./images/infrimage1.png" id="144" name="Picture"/>
                    <pic:cNvPicPr>
                      <a:picLocks noChangeArrowheads="1" noChangeAspect="1"/>
                    </pic:cNvPicPr>
                  </pic:nvPicPr>
                  <pic:blipFill>
                    <a:blip r:embed="rId14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5"/>
    <w:bookmarkStart w:id="146"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1.9ec6146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End w:id="148"/>
    <w:bookmarkStart w:id="15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2" w:name="fig:arqrefnegativa1.png"/>
      <w:r>
        <w:drawing>
          <wp:inline>
            <wp:extent cx="5486400" cy="2743200"/>
            <wp:effectExtent b="0" l="0" r="0" t="0"/>
            <wp:docPr descr="Imagen 12: Consideraciones de Diseño FNA. Acoplamiento y Dependencia al proveedor." title="" id="150" name="Picture"/>
            <a:graphic>
              <a:graphicData uri="http://schemas.openxmlformats.org/drawingml/2006/picture">
                <pic:pic>
                  <pic:nvPicPr>
                    <pic:cNvPr descr="images/arqrefnegativa1.png" id="151" name="Picture"/>
                    <pic:cNvPicPr>
                      <a:picLocks noChangeArrowheads="1" noChangeAspect="1"/>
                    </pic:cNvPicPr>
                  </pic:nvPicPr>
                  <pic:blipFill>
                    <a:blip r:embed="rId149"/>
                    <a:stretch>
                      <a:fillRect/>
                    </a:stretch>
                  </pic:blipFill>
                  <pic:spPr bwMode="auto">
                    <a:xfrm>
                      <a:off x="0" y="0"/>
                      <a:ext cx="5486400" cy="2743200"/>
                    </a:xfrm>
                    <a:prstGeom prst="rect">
                      <a:avLst/>
                    </a:prstGeom>
                    <a:noFill/>
                    <a:ln w="9525">
                      <a:noFill/>
                      <a:headEnd/>
                      <a:tailEnd/>
                    </a:ln>
                  </pic:spPr>
                </pic:pic>
              </a:graphicData>
            </a:graphic>
          </wp:inline>
        </w:drawing>
      </w:r>
      <w:bookmarkEnd w:id="152"/>
    </w:p>
    <w:p>
      <w:pPr>
        <w:pStyle w:val="ImageCaption"/>
      </w:pPr>
      <w:r>
        <w:t xml:space="preserve">Imagen 12: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3"/>
    <w:bookmarkStart w:id="15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57" w:name="fig:arqrefnegativa2.png"/>
      <w:r>
        <w:drawing>
          <wp:inline>
            <wp:extent cx="5486400" cy="2743200"/>
            <wp:effectExtent b="0" l="0" r="0" t="0"/>
            <wp:docPr descr="Imagen 13: Consideraciones de Diseño FNA. Capas genéricas, sin arquitectura. Preparan (organizan) un sistema información, servicio o componente de software para la arquitectura." title="" id="155" name="Picture"/>
            <a:graphic>
              <a:graphicData uri="http://schemas.openxmlformats.org/drawingml/2006/picture">
                <pic:pic>
                  <pic:nvPicPr>
                    <pic:cNvPr descr="images/arqrefnegativa2.png" id="156" name="Picture"/>
                    <pic:cNvPicPr>
                      <a:picLocks noChangeArrowheads="1" noChangeAspect="1"/>
                    </pic:cNvPicPr>
                  </pic:nvPicPr>
                  <pic:blipFill>
                    <a:blip r:embed="rId154"/>
                    <a:stretch>
                      <a:fillRect/>
                    </a:stretch>
                  </pic:blipFill>
                  <pic:spPr bwMode="auto">
                    <a:xfrm>
                      <a:off x="0" y="0"/>
                      <a:ext cx="5486400" cy="2743200"/>
                    </a:xfrm>
                    <a:prstGeom prst="rect">
                      <a:avLst/>
                    </a:prstGeom>
                    <a:noFill/>
                    <a:ln w="9525">
                      <a:noFill/>
                      <a:headEnd/>
                      <a:tailEnd/>
                    </a:ln>
                  </pic:spPr>
                </pic:pic>
              </a:graphicData>
            </a:graphic>
          </wp:inline>
        </w:drawing>
      </w:r>
      <w:bookmarkEnd w:id="157"/>
    </w:p>
    <w:p>
      <w:pPr>
        <w:pStyle w:val="ImageCaption"/>
      </w:pPr>
      <w:r>
        <w:t xml:space="preserve">Imagen 13: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1.9ec6146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8"/>
    <w:bookmarkEnd w:id="159"/>
    <w:bookmarkStart w:id="16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0"/>
    <w:bookmarkEnd w:id="161"/>
    <w:bookmarkStart w:id="173" w:name="referencias"/>
    <w:p>
      <w:pPr>
        <w:pStyle w:val="Ttulo1"/>
      </w:pPr>
      <w:r>
        <w:t xml:space="preserve">Referencias</w:t>
      </w:r>
    </w:p>
    <w:bookmarkStart w:id="17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3"/>
    <w:bookmarkStart w:id="16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4"/>
    <w:bookmarkStart w:id="16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5"/>
    <w:bookmarkStart w:id="16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66">
        <w:r>
          <w:rPr>
            <w:rStyle w:val="Hipervnculo"/>
          </w:rPr>
          <w:t xml:space="preserve">https://pubs.opengroup.org/architecture/togaf9-doc/arch/chap27.html</w:t>
        </w:r>
      </w:hyperlink>
    </w:p>
    <w:bookmarkEnd w:id="167"/>
    <w:bookmarkStart w:id="16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66">
        <w:r>
          <w:rPr>
            <w:rStyle w:val="Hipervnculo"/>
          </w:rPr>
          <w:t xml:space="preserve">https://pubs.opengroup.org/architecture/togaf9-doc/arch/chap27.html</w:t>
        </w:r>
      </w:hyperlink>
    </w:p>
    <w:bookmarkEnd w:id="168"/>
    <w:bookmarkStart w:id="17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69">
        <w:r>
          <w:rPr>
            <w:rStyle w:val="Hipervnculo"/>
          </w:rPr>
          <w:t xml:space="preserve">https://hwong23.github.io/fna-dd-f2-e1/</w:t>
        </w:r>
      </w:hyperlink>
    </w:p>
    <w:bookmarkEnd w:id="170"/>
    <w:bookmarkStart w:id="17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69">
        <w:r>
          <w:rPr>
            <w:rStyle w:val="Hipervnculo"/>
          </w:rPr>
          <w:t xml:space="preserve">https://hwong23.github.io/fna-dd-f2-e1/</w:t>
        </w:r>
      </w:hyperlink>
    </w:p>
    <w:bookmarkEnd w:id="171"/>
    <w:bookmarkEnd w:id="172"/>
    <w:bookmarkEnd w:id="17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2" Target="media/rId142.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69" Target="https://hwong23.github.io/fna-dd-f2-e1/" TargetMode="External" /><Relationship Type="http://schemas.openxmlformats.org/officeDocument/2006/relationships/hyperlink" Id="rId20" Target="https://hwong23.github.io/fna-dd-f2-pry2-e1/v/9ec6146f60f073b78a8a45ade2cc8642400b9aa3/"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16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69" Target="https://hwong23.github.io/fna-dd-f2-e1/" TargetMode="External" /><Relationship Type="http://schemas.openxmlformats.org/officeDocument/2006/relationships/hyperlink" Id="rId20" Target="https://hwong23.github.io/fna-dd-f2-pry2-e1/v/9ec6146f60f073b78a8a45ade2cc8642400b9aa3/"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16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2023-08-04T02:47:47Z</dcterms:created>
  <dcterms:modified xsi:type="dcterms:W3CDTF">2023-08-04T02:47:47Z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