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117.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STEF@e3d8524</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1.e3d8524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1.e3d8524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1.e3d8524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1661e77d-d6d5-4b1c-8044-a878b131636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7a71f16-04d9-4230-ab11-ba76e482d05d"/>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f6b782e7-879b-4f3b-ac71-f324283da4fa"/>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1.e3d8524</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75c3e5d7-fbdf-4ac6-a81e-0bf3241bacb5"/>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3a48090a-9241-4c67-afe4-5ff44eccfbda"/>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ebeb2bc6-1653-477b-af6e-33c22aca3f5c"/>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fa77bf69-f5bf-40fe-9e08-5945f9fa2b2c"/>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29d086f-87be-4b91-97a3-7e5cabf1f9f1"/>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ebb73934-f5ab-4628-8b1e-071d7c59e659"/>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1.e3d8524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2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519482b4-b469-4976-a6cd-0e979d8da5f2"/>
    <w:p>
      <w:pPr>
        <w:pStyle w:val="CaptionedFigure"/>
      </w:pPr>
      <w:bookmarkStart w:id="115" w:name="fig:"/>
      <w:r>
        <w:drawing>
          <wp:inline>
            <wp:extent cx="5486400" cy="2743200"/>
            <wp:effectExtent b="0" l="0" r="0" t="0"/>
            <wp:docPr descr="Imagen 11: Consideraciones de Diseño FNA. Acomplamiento y Dependencia al proveedor." title="" id="113" name="Picture"/>
            <a:graphic>
              <a:graphicData uri="http://schemas.openxmlformats.org/drawingml/2006/picture">
                <pic:pic>
                  <pic:nvPicPr>
                    <pic:cNvPr descr="images/arqrefnegativa1.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Acomplamiento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este problema, solo lo esconde, y por tanto,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6"/>
    <w:bookmarkStart w:id="121" w:name="diseños-de-capas-generales"/>
    <w:p>
      <w:pPr>
        <w:pStyle w:val="Ttulo2"/>
      </w:pPr>
      <w:r>
        <w:t xml:space="preserve">Diseños de Capas Generales</w:t>
      </w:r>
    </w:p>
    <w:p>
      <w:pPr>
        <w:pStyle w:val="FirstParagraph"/>
      </w:pPr>
      <w:r>
        <w:t xml:space="preserve">El diseño de capas, si bien es uno de con los que inicia una arquitectura, no representa en realidad a ninguna arquitectura. Es apenas una forma de organización de las partes de un sistema de información, pero no una arquitectura como la conocemos en este contexto.</w:t>
      </w:r>
    </w:p>
    <w:bookmarkStart w:id="0" w:name="fig:a68979a8-13ef-404b-a48d-547727f387c2"/>
    <w:p>
      <w:pPr>
        <w:pStyle w:val="CaptionedFigure"/>
      </w:pPr>
      <w:bookmarkStart w:id="120" w:name="fig:"/>
      <w:r>
        <w:drawing>
          <wp:inline>
            <wp:extent cx="5486400" cy="2743200"/>
            <wp:effectExtent b="0" l="0" r="0" t="0"/>
            <wp:docPr descr="Imagen 12: Consideraciones de Diseño FNA. Acomplamiento y Dependencia al proveedor." title="" id="118" name="Picture"/>
            <a:graphic>
              <a:graphicData uri="http://schemas.openxmlformats.org/drawingml/2006/picture">
                <pic:pic>
                  <pic:nvPicPr>
                    <pic:cNvPr descr="images/arqrefnegativa2.png" id="119" name="Picture"/>
                    <pic:cNvPicPr>
                      <a:picLocks noChangeArrowheads="1" noChangeAspect="1"/>
                    </pic:cNvPicPr>
                  </pic:nvPicPr>
                  <pic:blipFill>
                    <a:blip r:embed="rId117"/>
                    <a:stretch>
                      <a:fillRect/>
                    </a:stretch>
                  </pic:blipFill>
                  <pic:spPr bwMode="auto">
                    <a:xfrm>
                      <a:off x="0" y="0"/>
                      <a:ext cx="5486400" cy="2743200"/>
                    </a:xfrm>
                    <a:prstGeom prst="rect">
                      <a:avLst/>
                    </a:prstGeom>
                    <a:noFill/>
                    <a:ln w="9525">
                      <a:noFill/>
                      <a:headEnd/>
                      <a:tailEnd/>
                    </a:ln>
                  </pic:spPr>
                </pic:pic>
              </a:graphicData>
            </a:graphic>
          </wp:inline>
        </w:drawing>
      </w:r>
      <w:bookmarkEnd w:id="120"/>
    </w:p>
    <w:p>
      <w:pPr>
        <w:pStyle w:val="ImageCaption"/>
      </w:pPr>
      <w:r>
        <w:t xml:space="preserve">Imagen 12: Consideraciones de Diseño FNA. Acomplamiento y Dependencia al proveedor.</w:t>
      </w:r>
    </w:p>
    <w:bookmarkEnd w:id="0"/>
    <w:p>
      <w:pPr>
        <w:pStyle w:val="Textoindependiente"/>
      </w:pPr>
    </w:p>
    <w:p>
      <w:r>
        <w:br w:type="page"/>
      </w:r>
    </w:p>
    <w:bookmarkEnd w:id="121"/>
    <w:bookmarkEnd w:id="122"/>
    <w:bookmarkStart w:id="134" w:name="referencias"/>
    <w:p>
      <w:pPr>
        <w:pStyle w:val="Ttulo1"/>
      </w:pPr>
      <w:r>
        <w:t xml:space="preserve">Referencias</w:t>
      </w:r>
    </w:p>
    <w:bookmarkStart w:id="13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4"/>
    <w:bookmarkStart w:id="12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5"/>
    <w:bookmarkStart w:id="12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6"/>
    <w:bookmarkStart w:id="12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7">
        <w:r>
          <w:rPr>
            <w:rStyle w:val="Hipervnculo"/>
          </w:rPr>
          <w:t xml:space="preserve">https://pubs.opengroup.org/architecture/togaf9-doc/arch/chap27.html</w:t>
        </w:r>
      </w:hyperlink>
    </w:p>
    <w:bookmarkEnd w:id="128"/>
    <w:bookmarkStart w:id="12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7">
        <w:r>
          <w:rPr>
            <w:rStyle w:val="Hipervnculo"/>
          </w:rPr>
          <w:t xml:space="preserve">https://pubs.opengroup.org/architecture/togaf9-doc/arch/chap27.html</w:t>
        </w:r>
      </w:hyperlink>
    </w:p>
    <w:bookmarkEnd w:id="129"/>
    <w:bookmarkStart w:id="13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0">
        <w:r>
          <w:rPr>
            <w:rStyle w:val="Hipervnculo"/>
          </w:rPr>
          <w:t xml:space="preserve">https://hwong23.github.io/fna-dd-f2-e1/</w:t>
        </w:r>
      </w:hyperlink>
    </w:p>
    <w:bookmarkEnd w:id="131"/>
    <w:bookmarkStart w:id="13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0">
        <w:r>
          <w:rPr>
            <w:rStyle w:val="Hipervnculo"/>
          </w:rPr>
          <w:t xml:space="preserve">https://hwong23.github.io/fna-dd-f2-e1/</w:t>
        </w:r>
      </w:hyperlink>
    </w:p>
    <w:bookmarkEnd w:id="132"/>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e3d8524dd9d52c358de673b9dea359d85f657a08/"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e3d8524dd9d52c358de673b9dea359d85f657a08/"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2023-07-28T19:42:08Z</dcterms:created>
  <dcterms:modified xsi:type="dcterms:W3CDTF">2023-07-28T19:42:08Z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