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1.a5b1837</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22" w:name="tbl:contenidos-id"/>
    <w:p>
      <w:pPr>
        <w:pStyle w:val="TableCaption"/>
      </w:pPr>
      <w:r>
        <w:t xml:space="preserve">Table 1: Clasificación de información del repositorio del FNA.</w:t>
      </w:r>
      <w:r>
        <w:t xml:space="preserve"> </w:t>
      </w:r>
    </w:p>
    <w:tbl>
      <w:tblPr>
        <w:tblStyle w:val="Table"/>
        <w:tblW w:type="auto" w:w="0"/>
        <w:tblLook w:firstRow="1" w:lastRow="0" w:firstColumn="0" w:lastColumn="0" w:noHBand="0" w:noVBand="0" w:val="0020"/>
        <w:tblCaption w:val="Table 1: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26" w:name="fig:libreria.png"/>
      <w:r>
        <w:drawing>
          <wp:inline>
            <wp:extent cx="5600700" cy="3558896"/>
            <wp:effectExtent b="0" l="0" r="0" t="0"/>
            <wp:docPr descr="Figure 1: Herramienta para navegación y clasificación de contenidos del FNA." title="" id="24" name="Picture"/>
            <a:graphic>
              <a:graphicData uri="http://schemas.openxmlformats.org/drawingml/2006/picture">
                <pic:pic>
                  <pic:nvPicPr>
                    <pic:cNvPr descr="images/libreria.png" id="25" name="Picture"/>
                    <pic:cNvPicPr>
                      <a:picLocks noChangeArrowheads="1" noChangeAspect="1"/>
                    </pic:cNvPicPr>
                  </pic:nvPicPr>
                  <pic:blipFill>
                    <a:blip r:embed="rId23"/>
                    <a:stretch>
                      <a:fillRect/>
                    </a:stretch>
                  </pic:blipFill>
                  <pic:spPr bwMode="auto">
                    <a:xfrm>
                      <a:off x="0" y="0"/>
                      <a:ext cx="5600700" cy="3558896"/>
                    </a:xfrm>
                    <a:prstGeom prst="rect">
                      <a:avLst/>
                    </a:prstGeom>
                    <a:noFill/>
                    <a:ln w="9525">
                      <a:noFill/>
                      <a:headEnd/>
                      <a:tailEnd/>
                    </a:ln>
                  </pic:spPr>
                </pic:pic>
              </a:graphicData>
            </a:graphic>
          </wp:inline>
        </w:drawing>
      </w:r>
      <w:bookmarkEnd w:id="26"/>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28"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27">
        <w:r>
          <w:rPr>
            <w:rStyle w:val="Hipervnculo"/>
          </w:rPr>
          <w:t xml:space="preserve">Repositorio SOA</w:t>
        </w:r>
      </w:hyperlink>
      <w:r>
        <w:t xml:space="preserve">.</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pPr>
        <w:pStyle w:val="FirstParagraph"/>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2023-08-10T14:55:50Z</dcterms:created>
  <dcterms:modified xsi:type="dcterms:W3CDTF">2023-08-10T14:55:50Z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