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png" ContentType="image/png"/>
  <Override PartName="/word/media/rId49.png" ContentType="image/png"/>
  <Override PartName="/word/media/rId107.png" ContentType="image/png"/>
  <Override PartName="/word/media/rId92.png" ContentType="image/png"/>
  <Override PartName="/word/media/rId111.png" ContentType="image/png"/>
  <Override PartName="/word/media/rId115.png" ContentType="image/png"/>
  <Override PartName="/word/media/rId101.png" ContentType="image/png"/>
  <Override PartName="/word/media/rId96.png" ContentType="image/png"/>
  <Override PartName="/word/media/rId65.png" ContentType="image/png"/>
  <Override PartName="/word/media/rId77.png" ContentType="image/png"/>
  <Override PartName="/word/media/rId4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STEF@b62678e</w:t>
        </w:r>
      </w:hyperlink>
      <w:r>
        <w:t xml:space="preserve"> </w:t>
      </w:r>
      <w:r>
        <w:t xml:space="preserve">del August 14, 2023.</w:t>
      </w:r>
      <w:r>
        <w:t xml:space="preserve"> </w:t>
      </w:r>
    </w:p>
    <w:p>
      <w:pPr>
        <w:pStyle w:val="Textoindependiente"/>
      </w:pPr>
      <w:r>
        <w:t xml:space="preserve">   </w:t>
      </w:r>
      <w:r>
        <w:rPr>
          <w:bCs/>
          <w:b/>
        </w:rPr>
        <w:t xml:space="preserve">Versión</w:t>
      </w:r>
      <w:r>
        <w:t xml:space="preserve"> </w:t>
      </w:r>
      <w:r>
        <w:t xml:space="preserve">del producto 1.b62678e de 14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1.b62678e del 14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1.b62678e</w:t>
      </w:r>
    </w:p>
    <w:p>
      <w:pPr>
        <w:pStyle w:val="FirstParagraph"/>
      </w:pPr>
    </w:p>
    <w:bookmarkEnd w:id="31"/>
    <w:bookmarkStart w:id="4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9" w:name="X2260ad506a532d59ca3165e327d1d5490ed12e5"/>
    <w:p>
      <w:pPr>
        <w:pStyle w:val="Ttulo2"/>
      </w:pPr>
      <w:r>
        <w:t xml:space="preserve">Repositorio de Arquitectura del FNA, versión 0.1</w:t>
      </w:r>
    </w:p>
    <w:bookmarkStart w:id="0" w:name="fig:cf8e7511-c104-4c3b-998e-b963421da66c"/>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2"/>
    <w:p>
      <w:pPr>
        <w:pStyle w:val="Ttulo2"/>
      </w:pPr>
      <w:r>
        <w:t xml:space="preserve">Modelo de Implementación del PRY02</w:t>
      </w:r>
    </w:p>
    <w:bookmarkStart w:id="0" w:name="fig:ff7f4aa2-1621-421a-9783-14933db8398b"/>
    <w:p>
      <w:pPr>
        <w:pStyle w:val="CaptionedFigure"/>
      </w:pPr>
      <w:bookmarkStart w:id="43" w:name="fig:"/>
      <w:r>
        <w:drawing>
          <wp:inline>
            <wp:extent cx="5600700" cy="4264411"/>
            <wp:effectExtent b="0" l="0" r="0" t="0"/>
            <wp:docPr descr="Imagen 2: Plan de Implementación del Proyecto Arquitectura de Referencia SOA 2.0 del FNA (PRY02), 2023. Junio 2023 a julio 2023" title="" id="41" name="Picture"/>
            <a:graphic>
              <a:graphicData uri="http://schemas.openxmlformats.org/drawingml/2006/picture">
                <pic:pic>
                  <pic:nvPicPr>
                    <pic:cNvPr descr="images/pry2.png" id="42"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43"/>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1.b62678e</w:t>
            </w:r>
            <w:r>
              <w:t xml:space="preserve"> </w:t>
            </w:r>
            <w:r>
              <w:t xml:space="preserve">del 14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75" w:name="X78b97b14da365454992d1752d55f641c02e2a6d"/>
    <w:p>
      <w:pPr>
        <w:pStyle w:val="Ttulo1"/>
      </w:pPr>
      <w:r>
        <w:t xml:space="preserve">Análisis de Elementos Relevantes para la Arquitectura de Referencia SOA 2.0 del FNA</w:t>
      </w:r>
    </w:p>
    <w:bookmarkStart w:id="56" w:name="catálogo-de-servicios-fna-blueprint"/>
    <w:p>
      <w:pPr>
        <w:pStyle w:val="Ttulo2"/>
      </w:pPr>
      <w:r>
        <w:t xml:space="preserve">Catálogo de Servicios FNA (blueprint)</w:t>
      </w:r>
    </w:p>
    <w:bookmarkStart w:id="48"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8"/>
    <w:bookmarkStart w:id="55"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8ec9c320-23ac-4a1c-b02a-f7ddb1c4aa2a"/>
    <w:p>
      <w:pPr>
        <w:pStyle w:val="CaptionedFigure"/>
      </w:pPr>
      <w:bookmarkStart w:id="52" w:name="fig:"/>
      <w:r>
        <w:drawing>
          <wp:inline>
            <wp:extent cx="5600700" cy="6526387"/>
            <wp:effectExtent b="0" l="0" r="0" t="0"/>
            <wp:docPr descr="Imagen 3: Capacidades y Servicios SOA (y otras partes de la empresa)" title="" id="50" name="Picture"/>
            <a:graphic>
              <a:graphicData uri="http://schemas.openxmlformats.org/drawingml/2006/picture">
                <pic:pic>
                  <pic:nvPicPr>
                    <pic:cNvPr descr="images/FNA_Arquitectura-Vista%20CapacidadesFNA.png" id="51" name="Picture"/>
                    <pic:cNvPicPr>
                      <a:picLocks noChangeArrowheads="1" noChangeAspect="1"/>
                    </pic:cNvPicPr>
                  </pic:nvPicPr>
                  <pic:blipFill>
                    <a:blip r:embed="rId49"/>
                    <a:stretch>
                      <a:fillRect/>
                    </a:stretch>
                  </pic:blipFill>
                  <pic:spPr bwMode="auto">
                    <a:xfrm>
                      <a:off x="0" y="0"/>
                      <a:ext cx="5600700" cy="6526387"/>
                    </a:xfrm>
                    <a:prstGeom prst="rect">
                      <a:avLst/>
                    </a:prstGeom>
                    <a:noFill/>
                    <a:ln w="9525">
                      <a:noFill/>
                      <a:headEnd/>
                      <a:tailEnd/>
                    </a:ln>
                  </pic:spPr>
                </pic:pic>
              </a:graphicData>
            </a:graphic>
          </wp:inline>
        </w:drawing>
      </w:r>
      <w:bookmarkEnd w:id="52"/>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3"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3"/>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4"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4"/>
    <w:bookmarkEnd w:id="0"/>
    <w:p>
      <w:pPr>
        <w:pStyle w:val="Textoindependiente"/>
      </w:pPr>
      <w:r>
        <w:rPr>
          <w:iCs/>
          <w:i/>
        </w:rPr>
        <w:t xml:space="preserve">Fuente: arquitectura fna.archimate</w:t>
      </w:r>
    </w:p>
    <w:p>
      <w:pPr>
        <w:pStyle w:val="Textoindependiente"/>
      </w:pPr>
    </w:p>
    <w:bookmarkEnd w:id="55"/>
    <w:bookmarkEnd w:id="56"/>
    <w:bookmarkStart w:id="64"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ab1f3da2-b423-4ab3-b5b8-4da6c0534267"/>
    <w:p>
      <w:pPr>
        <w:pStyle w:val="CaptionedFigure"/>
      </w:pPr>
      <w:bookmarkStart w:id="60" w:name="fig:"/>
      <w:r>
        <w:drawing>
          <wp:inline>
            <wp:extent cx="5600700" cy="3454012"/>
            <wp:effectExtent b="0" l="0" r="0" t="0"/>
            <wp:docPr descr="Imagen 4: Vista" title="" id="58" name="Picture"/>
            <a:graphic>
              <a:graphicData uri="http://schemas.openxmlformats.org/drawingml/2006/picture">
                <pic:pic>
                  <pic:nvPicPr>
                    <pic:cNvPr descr="images/FNA_Arquitectura-AreasNegocioFNA.png" id="59" name="Picture"/>
                    <pic:cNvPicPr>
                      <a:picLocks noChangeArrowheads="1" noChangeAspect="1"/>
                    </pic:cNvPicPr>
                  </pic:nvPicPr>
                  <pic:blipFill>
                    <a:blip r:embed="rId57"/>
                    <a:stretch>
                      <a:fillRect/>
                    </a:stretch>
                  </pic:blipFill>
                  <pic:spPr bwMode="auto">
                    <a:xfrm>
                      <a:off x="0" y="0"/>
                      <a:ext cx="5600700" cy="3454012"/>
                    </a:xfrm>
                    <a:prstGeom prst="rect">
                      <a:avLst/>
                    </a:prstGeom>
                    <a:noFill/>
                    <a:ln w="9525">
                      <a:noFill/>
                      <a:headEnd/>
                      <a:tailEnd/>
                    </a:ln>
                  </pic:spPr>
                </pic:pic>
              </a:graphicData>
            </a:graphic>
          </wp:inline>
        </w:drawing>
      </w:r>
      <w:bookmarkEnd w:id="60"/>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62" w:name="anexo-1.-áreas-fna-modeladas"/>
    <w:p>
      <w:pPr>
        <w:pStyle w:val="Ttulo3"/>
      </w:pPr>
      <w:r>
        <w:t xml:space="preserve">Anexo 1. Áreas FNA Modeladas</w:t>
      </w:r>
    </w:p>
    <w:bookmarkStart w:id="0" w:name="tbl:modelos1-id"/>
    <w:bookmarkStart w:id="61"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61"/>
    <w:bookmarkEnd w:id="0"/>
    <w:p>
      <w:pPr>
        <w:pStyle w:val="Textoindependiente"/>
      </w:pPr>
    </w:p>
    <w:bookmarkEnd w:id="62"/>
    <w:bookmarkStart w:id="63"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3"/>
    <w:bookmarkEnd w:id="64"/>
    <w:bookmarkStart w:id="74"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70"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c9547cdc-fcf1-4df3-9ce0-b06e61259cea"/>
    <w:p>
      <w:pPr>
        <w:pStyle w:val="CaptionedFigure"/>
      </w:pPr>
      <w:bookmarkStart w:id="68" w:name="fig:"/>
      <w:r>
        <w:drawing>
          <wp:inline>
            <wp:extent cx="5600700" cy="1808407"/>
            <wp:effectExtent b="0" l="0" r="0" t="0"/>
            <wp:docPr descr="Imagen 5: Desarrollo y profundización de las capacidades del FNA propuestas. Existen pocas las relaciones entre las capacidades de negocio y los servicios SOA del Fondo." title="" id="66" name="Picture"/>
            <a:graphic>
              <a:graphicData uri="http://schemas.openxmlformats.org/drawingml/2006/picture">
                <pic:pic>
                  <pic:nvPicPr>
                    <pic:cNvPr descr="images/conclusiones-2.png" id="67" name="Picture"/>
                    <pic:cNvPicPr>
                      <a:picLocks noChangeArrowheads="1" noChangeAspect="1"/>
                    </pic:cNvPicPr>
                  </pic:nvPicPr>
                  <pic:blipFill>
                    <a:blip r:embed="rId65"/>
                    <a:stretch>
                      <a:fillRect/>
                    </a:stretch>
                  </pic:blipFill>
                  <pic:spPr bwMode="auto">
                    <a:xfrm>
                      <a:off x="0" y="0"/>
                      <a:ext cx="5600700" cy="1808407"/>
                    </a:xfrm>
                    <a:prstGeom prst="rect">
                      <a:avLst/>
                    </a:prstGeom>
                    <a:noFill/>
                    <a:ln w="9525">
                      <a:noFill/>
                      <a:headEnd/>
                      <a:tailEnd/>
                    </a:ln>
                  </pic:spPr>
                </pic:pic>
              </a:graphicData>
            </a:graphic>
          </wp:inline>
        </w:drawing>
      </w:r>
      <w:bookmarkEnd w:id="68"/>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9">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70"/>
    <w:bookmarkStart w:id="73"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71"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71"/>
    <w:bookmarkEnd w:id="0"/>
    <w:p>
      <w:pPr>
        <w:pStyle w:val="Textoindependiente"/>
      </w:pPr>
      <w:r>
        <w:rPr>
          <w:iCs/>
          <w:i/>
        </w:rPr>
        <w:t xml:space="preserve">Fuente: elaboración propia,</w:t>
      </w:r>
      <w:r>
        <w:rPr>
          <w:iCs/>
          <w:i/>
        </w:rPr>
        <w:t xml:space="preserve"> </w:t>
      </w:r>
      <w:hyperlink r:id="rId72">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1.b62678e</w:t>
            </w:r>
            <w:r>
              <w:t xml:space="preserve"> </w:t>
            </w:r>
            <w:r>
              <w:t xml:space="preserve">del 14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3"/>
    <w:bookmarkEnd w:id="74"/>
    <w:bookmarkEnd w:id="75"/>
    <w:bookmarkStart w:id="83"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6"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6"/>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80" w:name="fig:libreria.png"/>
      <w:r>
        <w:drawing>
          <wp:inline>
            <wp:extent cx="5600700" cy="3558896"/>
            <wp:effectExtent b="0" l="0" r="0" t="0"/>
            <wp:docPr descr="Imagen 6: Herramienta para navegación y clasificación de contenidos del FNA." title="" id="78" name="Picture"/>
            <a:graphic>
              <a:graphicData uri="http://schemas.openxmlformats.org/drawingml/2006/picture">
                <pic:pic>
                  <pic:nvPicPr>
                    <pic:cNvPr descr="images/libreria.png" id="79" name="Picture"/>
                    <pic:cNvPicPr>
                      <a:picLocks noChangeArrowheads="1" noChangeAspect="1"/>
                    </pic:cNvPicPr>
                  </pic:nvPicPr>
                  <pic:blipFill>
                    <a:blip r:embed="rId77"/>
                    <a:stretch>
                      <a:fillRect/>
                    </a:stretch>
                  </pic:blipFill>
                  <pic:spPr bwMode="auto">
                    <a:xfrm>
                      <a:off x="0" y="0"/>
                      <a:ext cx="5600700" cy="3558896"/>
                    </a:xfrm>
                    <a:prstGeom prst="rect">
                      <a:avLst/>
                    </a:prstGeom>
                    <a:noFill/>
                    <a:ln w="9525">
                      <a:noFill/>
                      <a:headEnd/>
                      <a:tailEnd/>
                    </a:ln>
                  </pic:spPr>
                </pic:pic>
              </a:graphicData>
            </a:graphic>
          </wp:inline>
        </w:drawing>
      </w:r>
      <w:bookmarkEnd w:id="80"/>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82"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81">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1.b62678e</w:t>
      </w:r>
    </w:p>
    <w:p>
      <w:pPr>
        <w:pStyle w:val="FirstParagraph"/>
      </w:pPr>
    </w:p>
    <w:bookmarkEnd w:id="82"/>
    <w:bookmarkEnd w:id="83"/>
    <w:bookmarkStart w:id="91"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4"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84"/>
    <w:bookmarkStart w:id="85"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85"/>
    <w:bookmarkStart w:id="86"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86"/>
    <w:bookmarkStart w:id="90" w:name="modelo-de-implementación-del-pry02-1"/>
    <w:p>
      <w:pPr>
        <w:pStyle w:val="Ttulo2"/>
      </w:pPr>
      <w:r>
        <w:t xml:space="preserve">Modelo de Implementación del PRY02</w:t>
      </w:r>
    </w:p>
    <w:bookmarkStart w:id="0" w:name="fig:6639c126-bc1b-4bf4-a4aa-a58c18ee85b9"/>
    <w:p>
      <w:pPr>
        <w:pStyle w:val="CaptionedFigure"/>
      </w:pPr>
      <w:bookmarkStart w:id="89" w:name="fig:"/>
      <w:r>
        <w:drawing>
          <wp:inline>
            <wp:extent cx="5600700" cy="4264411"/>
            <wp:effectExtent b="0" l="0" r="0" t="0"/>
            <wp:docPr descr="Imagen 7: Plan de Implementación del Proyecto Arquitectura de Referencia SOA 2.0 del FNA (PRY02), 2023. Junio 2023 a julio 2023" title="" id="87" name="Picture"/>
            <a:graphic>
              <a:graphicData uri="http://schemas.openxmlformats.org/drawingml/2006/picture">
                <pic:pic>
                  <pic:nvPicPr>
                    <pic:cNvPr descr="images/pry2.png" id="88"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89"/>
    </w:p>
    <w:p>
      <w:pPr>
        <w:pStyle w:val="ImageCaption"/>
      </w:pPr>
      <w:r>
        <w:t xml:space="preserve">Imagen 7: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1.b62678e</w:t>
            </w:r>
            <w:r>
              <w:t xml:space="preserve"> </w:t>
            </w:r>
            <w:r>
              <w:t xml:space="preserve">del 14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90"/>
    <w:bookmarkEnd w:id="91"/>
    <w:bookmarkStart w:id="106"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95" w:name="fig:adopcion1a.png"/>
      <w:r>
        <w:drawing>
          <wp:inline>
            <wp:extent cx="5600700" cy="3039404"/>
            <wp:effectExtent b="0" l="0" r="0" t="0"/>
            <wp:docPr descr="Imagen 8: Estadios de adopción SOA en el FNA propuestos por E-Services." title="" id="93" name="Picture"/>
            <a:graphic>
              <a:graphicData uri="http://schemas.openxmlformats.org/drawingml/2006/picture">
                <pic:pic>
                  <pic:nvPicPr>
                    <pic:cNvPr descr="images/adopcion1a.png" id="94" name="Picture"/>
                    <pic:cNvPicPr>
                      <a:picLocks noChangeArrowheads="1" noChangeAspect="1"/>
                    </pic:cNvPicPr>
                  </pic:nvPicPr>
                  <pic:blipFill>
                    <a:blip r:embed="rId92"/>
                    <a:stretch>
                      <a:fillRect/>
                    </a:stretch>
                  </pic:blipFill>
                  <pic:spPr bwMode="auto">
                    <a:xfrm>
                      <a:off x="0" y="0"/>
                      <a:ext cx="5600700" cy="3039404"/>
                    </a:xfrm>
                    <a:prstGeom prst="rect">
                      <a:avLst/>
                    </a:prstGeom>
                    <a:noFill/>
                    <a:ln w="9525">
                      <a:noFill/>
                      <a:headEnd/>
                      <a:tailEnd/>
                    </a:ln>
                  </pic:spPr>
                </pic:pic>
              </a:graphicData>
            </a:graphic>
          </wp:inline>
        </w:drawing>
      </w:r>
      <w:bookmarkEnd w:id="95"/>
    </w:p>
    <w:p>
      <w:pPr>
        <w:pStyle w:val="ImageCaption"/>
      </w:pPr>
      <w:r>
        <w:t xml:space="preserve">Imagen 8: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100"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99" w:name="fig:capacidades-neg.png"/>
      <w:r>
        <w:drawing>
          <wp:inline>
            <wp:extent cx="5600700" cy="1473868"/>
            <wp:effectExtent b="0" l="0" r="0" t="0"/>
            <wp:docPr descr="Imagen 9: Capacidades encontradas en el repositorio de arquitectura del FNA, línea base." title="" id="97" name="Picture"/>
            <a:graphic>
              <a:graphicData uri="http://schemas.openxmlformats.org/drawingml/2006/picture">
                <pic:pic>
                  <pic:nvPicPr>
                    <pic:cNvPr descr="images/capacidades-neg.png" id="98" name="Picture"/>
                    <pic:cNvPicPr>
                      <a:picLocks noChangeArrowheads="1" noChangeAspect="1"/>
                    </pic:cNvPicPr>
                  </pic:nvPicPr>
                  <pic:blipFill>
                    <a:blip r:embed="rId96"/>
                    <a:stretch>
                      <a:fillRect/>
                    </a:stretch>
                  </pic:blipFill>
                  <pic:spPr bwMode="auto">
                    <a:xfrm>
                      <a:off x="0" y="0"/>
                      <a:ext cx="5600700" cy="1473868"/>
                    </a:xfrm>
                    <a:prstGeom prst="rect">
                      <a:avLst/>
                    </a:prstGeom>
                    <a:noFill/>
                    <a:ln w="9525">
                      <a:noFill/>
                      <a:headEnd/>
                      <a:tailEnd/>
                    </a:ln>
                  </pic:spPr>
                </pic:pic>
              </a:graphicData>
            </a:graphic>
          </wp:inline>
        </w:drawing>
      </w:r>
      <w:bookmarkEnd w:id="99"/>
    </w:p>
    <w:p>
      <w:pPr>
        <w:pStyle w:val="ImageCaption"/>
      </w:pPr>
      <w:r>
        <w:t xml:space="preserve">Imagen 9: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100"/>
    <w:bookmarkStart w:id="105"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04" w:name="fig:capacidades-neg.png"/>
      <w:r>
        <w:drawing>
          <wp:inline>
            <wp:extent cx="5600700" cy="4485868"/>
            <wp:effectExtent b="0" l="0" r="0" t="0"/>
            <wp:docPr descr="Imagen 10: Capacidades de arquitectura del FNA provenientes de los procesos de arquitectura propuestos." title="" id="102" name="Picture"/>
            <a:graphic>
              <a:graphicData uri="http://schemas.openxmlformats.org/drawingml/2006/picture">
                <pic:pic>
                  <pic:nvPicPr>
                    <pic:cNvPr descr="images/capacidades-arq.png" id="103" name="Picture"/>
                    <pic:cNvPicPr>
                      <a:picLocks noChangeArrowheads="1" noChangeAspect="1"/>
                    </pic:cNvPicPr>
                  </pic:nvPicPr>
                  <pic:blipFill>
                    <a:blip r:embed="rId101"/>
                    <a:stretch>
                      <a:fillRect/>
                    </a:stretch>
                  </pic:blipFill>
                  <pic:spPr bwMode="auto">
                    <a:xfrm>
                      <a:off x="0" y="0"/>
                      <a:ext cx="5600700" cy="4485868"/>
                    </a:xfrm>
                    <a:prstGeom prst="rect">
                      <a:avLst/>
                    </a:prstGeom>
                    <a:noFill/>
                    <a:ln w="9525">
                      <a:noFill/>
                      <a:headEnd/>
                      <a:tailEnd/>
                    </a:ln>
                  </pic:spPr>
                </pic:pic>
              </a:graphicData>
            </a:graphic>
          </wp:inline>
        </w:drawing>
      </w:r>
      <w:bookmarkEnd w:id="104"/>
    </w:p>
    <w:p>
      <w:pPr>
        <w:pStyle w:val="ImageCaption"/>
      </w:pPr>
      <w:r>
        <w:t xml:space="preserve">Imagen 10: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1.b62678e</w:t>
            </w:r>
            <w:r>
              <w:t xml:space="preserve"> </w:t>
            </w:r>
            <w:r>
              <w:t xml:space="preserve">del 14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05"/>
    <w:bookmarkEnd w:id="106"/>
    <w:bookmarkStart w:id="119"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10" w:name="fig:adopcion1.png"/>
      <w:r>
        <w:drawing>
          <wp:inline>
            <wp:extent cx="5600700" cy="3039404"/>
            <wp:effectExtent b="0" l="0" r="0" t="0"/>
            <wp:docPr descr="Imagen 11: Relación de desarrollo de las capacidades y la adopción de las arquitecturas de referencia SOA en el FNA." title="" id="108" name="Picture"/>
            <a:graphic>
              <a:graphicData uri="http://schemas.openxmlformats.org/drawingml/2006/picture">
                <pic:pic>
                  <pic:nvPicPr>
                    <pic:cNvPr descr="images/adopcion1.png" id="109" name="Picture"/>
                    <pic:cNvPicPr>
                      <a:picLocks noChangeArrowheads="1" noChangeAspect="1"/>
                    </pic:cNvPicPr>
                  </pic:nvPicPr>
                  <pic:blipFill>
                    <a:blip r:embed="rId107"/>
                    <a:stretch>
                      <a:fillRect/>
                    </a:stretch>
                  </pic:blipFill>
                  <pic:spPr bwMode="auto">
                    <a:xfrm>
                      <a:off x="0" y="0"/>
                      <a:ext cx="5600700" cy="3039404"/>
                    </a:xfrm>
                    <a:prstGeom prst="rect">
                      <a:avLst/>
                    </a:prstGeom>
                    <a:noFill/>
                    <a:ln w="9525">
                      <a:noFill/>
                      <a:headEnd/>
                      <a:tailEnd/>
                    </a:ln>
                  </pic:spPr>
                </pic:pic>
              </a:graphicData>
            </a:graphic>
          </wp:inline>
        </w:drawing>
      </w:r>
      <w:bookmarkEnd w:id="110"/>
    </w:p>
    <w:p>
      <w:pPr>
        <w:pStyle w:val="ImageCaption"/>
      </w:pPr>
      <w:r>
        <w:t xml:space="preserve">Imagen 11: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14" w:name="fig:adopcion3.png"/>
      <w:r>
        <w:drawing>
          <wp:inline>
            <wp:extent cx="5600700" cy="3656655"/>
            <wp:effectExtent b="0" l="0" r="0" t="0"/>
            <wp:docPr descr="Imagen 12: Modelo de adopción de arquitecturas del FNA en contexto con gobierno E-Services." title="" id="112" name="Picture"/>
            <a:graphic>
              <a:graphicData uri="http://schemas.openxmlformats.org/drawingml/2006/picture">
                <pic:pic>
                  <pic:nvPicPr>
                    <pic:cNvPr descr="images/adopcion3.png" id="113" name="Picture"/>
                    <pic:cNvPicPr>
                      <a:picLocks noChangeArrowheads="1" noChangeAspect="1"/>
                    </pic:cNvPicPr>
                  </pic:nvPicPr>
                  <pic:blipFill>
                    <a:blip r:embed="rId111"/>
                    <a:stretch>
                      <a:fillRect/>
                    </a:stretch>
                  </pic:blipFill>
                  <pic:spPr bwMode="auto">
                    <a:xfrm>
                      <a:off x="0" y="0"/>
                      <a:ext cx="5600700" cy="3656655"/>
                    </a:xfrm>
                    <a:prstGeom prst="rect">
                      <a:avLst/>
                    </a:prstGeom>
                    <a:noFill/>
                    <a:ln w="9525">
                      <a:noFill/>
                      <a:headEnd/>
                      <a:tailEnd/>
                    </a:ln>
                  </pic:spPr>
                </pic:pic>
              </a:graphicData>
            </a:graphic>
          </wp:inline>
        </w:drawing>
      </w:r>
      <w:bookmarkEnd w:id="114"/>
    </w:p>
    <w:p>
      <w:pPr>
        <w:pStyle w:val="ImageCaption"/>
      </w:pPr>
      <w:r>
        <w:t xml:space="preserve">Imagen 12: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1.b62678e</w:t>
            </w:r>
            <w:r>
              <w:t xml:space="preserve"> </w:t>
            </w:r>
            <w:r>
              <w:t xml:space="preserve">del 14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p>
      <w:pPr>
        <w:pStyle w:val="Textoindependiente"/>
      </w:pPr>
      <w:r>
        <w:t xml:space="preserve">Modelo Operativo SOA</w:t>
      </w:r>
      <w:r>
        <w:t xml:space="preserve"> </w:t>
      </w:r>
      <w:r>
        <w:t xml:space="preserve">1. Hoja de ruta</w:t>
      </w:r>
      <w:r>
        <w:t xml:space="preserve"> </w:t>
      </w:r>
      <w:r>
        <w:t xml:space="preserve">2. Actividades</w:t>
      </w:r>
      <w:r>
        <w:t xml:space="preserve"> </w:t>
      </w:r>
      <w:r>
        <w:t xml:space="preserve">3. Entregables</w:t>
      </w:r>
      <w:r>
        <w:t xml:space="preserve"> </w:t>
      </w:r>
      <w:r>
        <w:t xml:space="preserve">4. Implementación (fases de implementación)</w:t>
      </w:r>
    </w:p>
    <w:bookmarkStart w:id="0" w:name="fig:c1af1a90-57a2-42c8-aa3d-91daf6fce5a5"/>
    <w:p>
      <w:pPr>
        <w:pStyle w:val="CaptionedFigure"/>
      </w:pPr>
      <w:bookmarkStart w:id="118" w:name="fig:"/>
      <w:r>
        <w:drawing>
          <wp:inline>
            <wp:extent cx="5600700" cy="4188419"/>
            <wp:effectExtent b="0" l="0" r="0" t="0"/>
            <wp:docPr descr="Imagen 13: Relación de desarrollo de las capacidades y la adopción de las arquitecturas de referencia SOA en el FNA." title="" id="116" name="Picture"/>
            <a:graphic>
              <a:graphicData uri="http://schemas.openxmlformats.org/drawingml/2006/picture">
                <pic:pic>
                  <pic:nvPicPr>
                    <pic:cNvPr descr="images/arqref.modelooperSOA.png" id="117" name="Picture"/>
                    <pic:cNvPicPr>
                      <a:picLocks noChangeArrowheads="1" noChangeAspect="1"/>
                    </pic:cNvPicPr>
                  </pic:nvPicPr>
                  <pic:blipFill>
                    <a:blip r:embed="rId115"/>
                    <a:stretch>
                      <a:fillRect/>
                    </a:stretch>
                  </pic:blipFill>
                  <pic:spPr bwMode="auto">
                    <a:xfrm>
                      <a:off x="0" y="0"/>
                      <a:ext cx="5600700" cy="4188419"/>
                    </a:xfrm>
                    <a:prstGeom prst="rect">
                      <a:avLst/>
                    </a:prstGeom>
                    <a:noFill/>
                    <a:ln w="9525">
                      <a:noFill/>
                      <a:headEnd/>
                      <a:tailEnd/>
                    </a:ln>
                  </pic:spPr>
                </pic:pic>
              </a:graphicData>
            </a:graphic>
          </wp:inline>
        </w:drawing>
      </w:r>
      <w:bookmarkEnd w:id="118"/>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r>
        <w:br w:type="page"/>
      </w:r>
    </w:p>
    <w:bookmarkEnd w:id="119"/>
    <w:bookmarkStart w:id="131" w:name="referencias"/>
    <w:p>
      <w:pPr>
        <w:pStyle w:val="Ttulo1"/>
      </w:pPr>
      <w:r>
        <w:t xml:space="preserve">Referencias</w:t>
      </w:r>
    </w:p>
    <w:bookmarkStart w:id="130"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1"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1"/>
    <w:bookmarkStart w:id="122"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2"/>
    <w:bookmarkStart w:id="12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3"/>
    <w:bookmarkStart w:id="12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4">
        <w:r>
          <w:rPr>
            <w:rStyle w:val="Hipervnculo"/>
          </w:rPr>
          <w:t xml:space="preserve">https://pubs.opengroup.org/architecture/togaf9-doc/arch/chap27.html</w:t>
        </w:r>
      </w:hyperlink>
    </w:p>
    <w:bookmarkEnd w:id="125"/>
    <w:bookmarkStart w:id="12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4">
        <w:r>
          <w:rPr>
            <w:rStyle w:val="Hipervnculo"/>
          </w:rPr>
          <w:t xml:space="preserve">https://pubs.opengroup.org/architecture/togaf9-doc/arch/chap27.html</w:t>
        </w:r>
      </w:hyperlink>
    </w:p>
    <w:bookmarkEnd w:id="126"/>
    <w:bookmarkStart w:id="12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7">
        <w:r>
          <w:rPr>
            <w:rStyle w:val="Hipervnculo"/>
          </w:rPr>
          <w:t xml:space="preserve">https://hwong23.github.io/fna-dd-f2-e1/</w:t>
        </w:r>
      </w:hyperlink>
    </w:p>
    <w:bookmarkEnd w:id="128"/>
    <w:bookmarkStart w:id="12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7">
        <w:r>
          <w:rPr>
            <w:rStyle w:val="Hipervnculo"/>
          </w:rPr>
          <w:t xml:space="preserve">https://hwong23.github.io/fna-dd-f2-e1/</w:t>
        </w:r>
      </w:hyperlink>
    </w:p>
    <w:bookmarkEnd w:id="129"/>
    <w:bookmarkEnd w:id="130"/>
    <w:bookmarkEnd w:id="1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01" Target="media/rId101.png" /><Relationship Type="http://schemas.openxmlformats.org/officeDocument/2006/relationships/image" Id="rId96" Target="media/rId96.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7" Target="https://hwong23.github.io/fna-dd-f2-e1/" TargetMode="External" /><Relationship Type="http://schemas.openxmlformats.org/officeDocument/2006/relationships/hyperlink" Id="rId20" Target="https://hwong23.github.io/fna-dd-f2-pry2-e2/v/b62678ed0d7a9a197bfcf72a1be0b042f91f5720/" TargetMode="External" /><Relationship Type="http://schemas.openxmlformats.org/officeDocument/2006/relationships/hyperlink" Id="rId120" Target="https://hwong23.github.io/fna-devdoc-f1/v/6497aef0f15c3591f0728e4c42cb2c26c13b43aa/" TargetMode="External" /><Relationship Type="http://schemas.openxmlformats.org/officeDocument/2006/relationships/hyperlink" Id="rId124"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7" Target="https://hwong23.github.io/fna-dd-f2-e1/" TargetMode="External" /><Relationship Type="http://schemas.openxmlformats.org/officeDocument/2006/relationships/hyperlink" Id="rId20" Target="https://hwong23.github.io/fna-dd-f2-pry2-e2/v/b62678ed0d7a9a197bfcf72a1be0b042f91f5720/" TargetMode="External" /><Relationship Type="http://schemas.openxmlformats.org/officeDocument/2006/relationships/hyperlink" Id="rId120" Target="https://hwong23.github.io/fna-devdoc-f1/v/6497aef0f15c3591f0728e4c42cb2c26c13b43aa/" TargetMode="External" /><Relationship Type="http://schemas.openxmlformats.org/officeDocument/2006/relationships/hyperlink" Id="rId124"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2023-08-14T18:52:36Z</dcterms:created>
  <dcterms:modified xsi:type="dcterms:W3CDTF">2023-08-14T18:52:36Z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