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1.fb3f9ea</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22" w:name="tbl:contenidos-id"/>
    <w:p>
      <w:pPr>
        <w:pStyle w:val="TableCaption"/>
      </w:pPr>
      <w:r>
        <w:t xml:space="preserve">Table 1: Clasificación de información del repositorio del FNA.</w:t>
      </w:r>
      <w:r>
        <w:t xml:space="preserve"> </w:t>
      </w:r>
    </w:p>
    <w:tbl>
      <w:tblPr>
        <w:tblStyle w:val="Table"/>
        <w:tblW w:type="auto" w:w="0"/>
        <w:tblLook w:firstRow="1" w:lastRow="0" w:firstColumn="0" w:lastColumn="0" w:noHBand="0" w:noVBand="0" w:val="0020"/>
        <w:tblCaption w:val="Table 1: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22"/>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26" w:name="fig:libreria.png"/>
      <w:r>
        <w:drawing>
          <wp:inline>
            <wp:extent cx="5600700" cy="3558896"/>
            <wp:effectExtent b="0" l="0" r="0" t="0"/>
            <wp:docPr descr="Figure 1: Herramienta para navegación y clasificación de contenidos del FNA." title="" id="24" name="Picture"/>
            <a:graphic>
              <a:graphicData uri="http://schemas.openxmlformats.org/drawingml/2006/picture">
                <pic:pic>
                  <pic:nvPicPr>
                    <pic:cNvPr descr="images/libreria.png" id="25" name="Picture"/>
                    <pic:cNvPicPr>
                      <a:picLocks noChangeArrowheads="1" noChangeAspect="1"/>
                    </pic:cNvPicPr>
                  </pic:nvPicPr>
                  <pic:blipFill>
                    <a:blip r:embed="rId23"/>
                    <a:stretch>
                      <a:fillRect/>
                    </a:stretch>
                  </pic:blipFill>
                  <pic:spPr bwMode="auto">
                    <a:xfrm>
                      <a:off x="0" y="0"/>
                      <a:ext cx="5600700" cy="3558896"/>
                    </a:xfrm>
                    <a:prstGeom prst="rect">
                      <a:avLst/>
                    </a:prstGeom>
                    <a:noFill/>
                    <a:ln w="9525">
                      <a:noFill/>
                      <a:headEnd/>
                      <a:tailEnd/>
                    </a:ln>
                  </pic:spPr>
                </pic:pic>
              </a:graphicData>
            </a:graphic>
          </wp:inline>
        </w:drawing>
      </w:r>
      <w:bookmarkEnd w:id="26"/>
    </w:p>
    <w:p>
      <w:pPr>
        <w:pStyle w:val="ImageCaption"/>
      </w:pPr>
      <w:r>
        <w:t xml:space="preserve">Figure 1: Herramienta para navegación y clasificación de contenidos del FNA.</w:t>
      </w:r>
    </w:p>
    <w:bookmarkEnd w:id="0"/>
    <w:p>
      <w:pPr>
        <w:pStyle w:val="Textoindependiente"/>
      </w:pPr>
      <w:r>
        <w:rPr>
          <w:iCs/>
          <w:i/>
        </w:rPr>
        <w:t xml:space="preserve">Fuente: elaboración propia.</w:t>
      </w:r>
    </w:p>
    <w:bookmarkStart w:id="28"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27">
        <w:r>
          <w:rPr>
            <w:rStyle w:val="Hipervnculo"/>
          </w:rPr>
          <w:t xml:space="preserve">Repositorio SOA</w:t>
        </w:r>
      </w:hyperlink>
      <w:r>
        <w:t xml:space="preserve">.</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pPr>
        <w:pStyle w:val="FirstParagraph"/>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7"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2023-08-10T20:37:21Z</dcterms:created>
  <dcterms:modified xsi:type="dcterms:W3CDTF">2023-08-10T20:37:21Z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