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5396571eb45f8080a5c696ad7026d4ca3a393c"/>
    <w:p>
      <w:pPr>
        <w:pStyle w:val="Ttulo2"/>
      </w:pPr>
      <w:r>
        <w:t xml:space="preserve">Anexo 3. Flujo de Trabajo de la Oficina de Arquitectura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2023-08-10T22:30:00Z</dcterms:created>
  <dcterms:modified xsi:type="dcterms:W3CDTF">2023-08-10T22:30:00Z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