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E-Service</w:t>
      </w:r>
      <w:r>
        <w:t xml:space="preserve"> </w:t>
      </w:r>
      <w:r>
        <w:t xml:space="preserve">Etapa</w:t>
      </w:r>
      <w:r>
        <w:t xml:space="preserve"> </w:t>
      </w:r>
      <w:r>
        <w:t xml:space="preserve">2.</w:t>
      </w:r>
      <w:r>
        <w:t xml:space="preserve"> </w:t>
      </w:r>
      <w:r>
        <w:t xml:space="preserve">Arquitectura</w:t>
      </w:r>
      <w:r>
        <w:t xml:space="preserve"> </w:t>
      </w:r>
      <w:r>
        <w:t xml:space="preserve">de</w:t>
      </w:r>
      <w:r>
        <w:t xml:space="preserve"> </w:t>
      </w:r>
      <w:r>
        <w:t xml:space="preserve">Referencia</w:t>
      </w:r>
      <w:r>
        <w:t xml:space="preserve"> </w:t>
      </w:r>
      <w:r>
        <w:t xml:space="preserve">SOA</w:t>
      </w:r>
      <w:r>
        <w:t xml:space="preserve"> </w:t>
      </w:r>
      <w:r>
        <w:t xml:space="preserve">2.0</w:t>
      </w:r>
      <w:r>
        <w:t xml:space="preserve"> </w:t>
      </w:r>
      <w:r>
        <w:t xml:space="preserve">del</w:t>
      </w:r>
      <w:r>
        <w:t xml:space="preserve"> </w:t>
      </w:r>
      <w:r>
        <w:t xml:space="preserve">FNA</w:t>
      </w:r>
    </w:p>
    <w:p>
      <w:pPr>
        <w:pStyle w:val="FirstParagraph"/>
      </w:pPr>
      <w:r>
        <w:t xml:space="preserve">{## Template to insert build date and source ##}</w:t>
      </w:r>
      <w:r>
        <w:t xml:space="preserve"> </w:t>
      </w:r>
      <w:r>
        <w:t xml:space="preserve">Los productos de esta etapa 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0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están basados en el resultado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2">
        <w:r>
          <w:rPr>
            <w:rStyle w:val="Hipervnculo"/>
          </w:rPr>
          <w:t xml:space="preserve">Sharepoint STEF@{{manubot.ci_source.commit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Textoindependiente"/>
      </w:pPr>
      <w:r>
        <w:t xml:space="preserve">   </w:t>
      </w:r>
      <w:r>
        <w:rPr>
          <w:bCs/>
          <w:b/>
        </w:rPr>
        <w:t xml:space="preserve">Versión</w:t>
      </w:r>
      <w:r>
        <w:t xml:space="preserve"> </w:t>
      </w:r>
      <w:r>
        <w:t xml:space="preserve">del producto 1.9f9d2f5 de 15 Aug 2023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Textoindependiente"/>
      </w:pPr>
    </w:p>
    <w:bookmarkStart w:id="28" w:name="autores"/>
    <w:p>
      <w:pPr>
        <w:pStyle w:val="Ttulo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3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4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5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6">
        <w:r>
          <w:rPr>
            <w:rStyle w:val="Hipervnculo"/>
          </w:rPr>
          <w:t xml:space="preserve">@{{author.mastodon}}</w:t>
        </w:r>
        <w:r>
          <w:rPr>
            <w:rStyle w:val="Hipervnculo"/>
          </w:rPr>
          <w:t xml:space="preserve">[</w:t>
        </w:r>
        <w:hyperlink w:anchor="ref-{author[&quot;mastodon-server&quot;]}">
          <w:r>
            <w:rPr>
              <w:rStyle w:val="Hipervnculo"/>
              <w:bCs/>
              <w:b/>
            </w:rPr>
            <w:t xml:space="preserve">{author["mastodon-server"]}?</w:t>
          </w:r>
        </w:hyperlink>
        <w:r>
          <w:rPr>
            <w:rStyle w:val="Hipervnculo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7" w:name="correspondence"/>
    <w:p>
      <w:pPr>
        <w:pStyle w:val="Textoindependiente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7"/>
    <w:p>
      <w:pPr>
        <w:pStyle w:val="Textoindependiente"/>
      </w:pPr>
    </w:p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2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5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2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5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E-Service Etapa 2. Arquitectura de Referencia SOA 2.0 del FNA</dc:title>
  <dc:creator/>
  <cp:keywords/>
  <dcterms:created xsi:type="dcterms:W3CDTF">2023-08-15T19:42:00Z</dcterms:created>
  <dcterms:modified xsi:type="dcterms:W3CDTF">2023-08-15T19:42:00Z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